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1FB" w:rsidRDefault="008F41FB" w:rsidP="008F41FB">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ПРАВИТЕЛЬСТВО РОССИЙСКОЙ ФЕДЕРАЦИИ</w:t>
      </w:r>
    </w:p>
    <w:p w:rsidR="008F41FB" w:rsidRDefault="008F41FB" w:rsidP="008F41FB">
      <w:pPr>
        <w:autoSpaceDE w:val="0"/>
        <w:autoSpaceDN w:val="0"/>
        <w:adjustRightInd w:val="0"/>
        <w:spacing w:after="0" w:line="240" w:lineRule="auto"/>
        <w:jc w:val="center"/>
        <w:rPr>
          <w:rFonts w:ascii="Arial" w:hAnsi="Arial" w:cs="Arial"/>
          <w:b/>
          <w:bCs/>
          <w:sz w:val="20"/>
          <w:szCs w:val="20"/>
        </w:rPr>
      </w:pPr>
    </w:p>
    <w:p w:rsidR="008F41FB" w:rsidRDefault="008F41FB" w:rsidP="008F41F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ПОСТАНОВЛЕНИЕ</w:t>
      </w:r>
    </w:p>
    <w:p w:rsidR="008F41FB" w:rsidRDefault="008F41FB" w:rsidP="008F41F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30 мая 2016 г. N 484</w:t>
      </w:r>
    </w:p>
    <w:p w:rsidR="008F41FB" w:rsidRDefault="008F41FB" w:rsidP="008F41FB">
      <w:pPr>
        <w:autoSpaceDE w:val="0"/>
        <w:autoSpaceDN w:val="0"/>
        <w:adjustRightInd w:val="0"/>
        <w:spacing w:after="0" w:line="240" w:lineRule="auto"/>
        <w:jc w:val="center"/>
        <w:rPr>
          <w:rFonts w:ascii="Arial" w:hAnsi="Arial" w:cs="Arial"/>
          <w:b/>
          <w:bCs/>
          <w:sz w:val="20"/>
          <w:szCs w:val="20"/>
        </w:rPr>
      </w:pPr>
    </w:p>
    <w:p w:rsidR="008F41FB" w:rsidRDefault="008F41FB" w:rsidP="008F41F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ЦЕНООБРАЗОВАНИИ</w:t>
      </w:r>
    </w:p>
    <w:p w:rsidR="008F41FB" w:rsidRDefault="008F41FB" w:rsidP="008F41F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ОБЛАСТИ ОБРАЩЕНИЯ С ТВЕРДЫМИ КОММУНАЛЬНЫМИ ОТХОДАМИ</w:t>
      </w:r>
    </w:p>
    <w:p w:rsidR="008F41FB" w:rsidRDefault="008F41FB" w:rsidP="008F41FB">
      <w:pPr>
        <w:autoSpaceDE w:val="0"/>
        <w:autoSpaceDN w:val="0"/>
        <w:adjustRightInd w:val="0"/>
        <w:spacing w:after="0" w:line="240" w:lineRule="auto"/>
        <w:jc w:val="center"/>
        <w:rPr>
          <w:rFonts w:ascii="Arial" w:hAnsi="Arial" w:cs="Arial"/>
          <w:sz w:val="20"/>
          <w:szCs w:val="20"/>
        </w:rPr>
      </w:pPr>
    </w:p>
    <w:p w:rsidR="008F41FB" w:rsidRDefault="008F41FB" w:rsidP="008F41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8F41FB" w:rsidRDefault="008F41FB" w:rsidP="008F41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Постановлений Правительства РФ от 28.10.2016 </w:t>
      </w:r>
      <w:hyperlink r:id="rId4" w:history="1">
        <w:r>
          <w:rPr>
            <w:rFonts w:ascii="Arial" w:hAnsi="Arial" w:cs="Arial"/>
            <w:color w:val="0000FF"/>
            <w:sz w:val="20"/>
            <w:szCs w:val="20"/>
          </w:rPr>
          <w:t>N 1098</w:t>
        </w:r>
      </w:hyperlink>
      <w:r>
        <w:rPr>
          <w:rFonts w:ascii="Arial" w:hAnsi="Arial" w:cs="Arial"/>
          <w:sz w:val="20"/>
          <w:szCs w:val="20"/>
        </w:rPr>
        <w:t>,</w:t>
      </w:r>
    </w:p>
    <w:p w:rsidR="008F41FB" w:rsidRDefault="008F41FB" w:rsidP="008F41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26.12.2016 </w:t>
      </w:r>
      <w:hyperlink r:id="rId5" w:history="1">
        <w:r>
          <w:rPr>
            <w:rFonts w:ascii="Arial" w:hAnsi="Arial" w:cs="Arial"/>
            <w:color w:val="0000FF"/>
            <w:sz w:val="20"/>
            <w:szCs w:val="20"/>
          </w:rPr>
          <w:t>N 1498</w:t>
        </w:r>
      </w:hyperlink>
      <w:r>
        <w:rPr>
          <w:rFonts w:ascii="Arial" w:hAnsi="Arial" w:cs="Arial"/>
          <w:sz w:val="20"/>
          <w:szCs w:val="20"/>
        </w:rPr>
        <w:t xml:space="preserve">, от 05.05.2017 </w:t>
      </w:r>
      <w:hyperlink r:id="rId6" w:history="1">
        <w:r>
          <w:rPr>
            <w:rFonts w:ascii="Arial" w:hAnsi="Arial" w:cs="Arial"/>
            <w:color w:val="0000FF"/>
            <w:sz w:val="20"/>
            <w:szCs w:val="20"/>
          </w:rPr>
          <w:t>N 534</w:t>
        </w:r>
      </w:hyperlink>
      <w:r>
        <w:rPr>
          <w:rFonts w:ascii="Arial" w:hAnsi="Arial" w:cs="Arial"/>
          <w:sz w:val="20"/>
          <w:szCs w:val="20"/>
        </w:rPr>
        <w:t>)</w:t>
      </w:r>
    </w:p>
    <w:p w:rsidR="008F41FB" w:rsidRDefault="008F41FB" w:rsidP="008F41FB">
      <w:pPr>
        <w:autoSpaceDE w:val="0"/>
        <w:autoSpaceDN w:val="0"/>
        <w:adjustRightInd w:val="0"/>
        <w:spacing w:after="0" w:line="240" w:lineRule="auto"/>
        <w:jc w:val="center"/>
        <w:rPr>
          <w:rFonts w:ascii="Arial" w:hAnsi="Arial" w:cs="Arial"/>
          <w:sz w:val="20"/>
          <w:szCs w:val="20"/>
        </w:rPr>
      </w:pPr>
    </w:p>
    <w:p w:rsidR="008F41FB" w:rsidRDefault="008F41FB" w:rsidP="008F41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со статьями 5 и </w:t>
      </w:r>
      <w:hyperlink r:id="rId7" w:history="1">
        <w:r>
          <w:rPr>
            <w:rFonts w:ascii="Arial" w:hAnsi="Arial" w:cs="Arial"/>
            <w:color w:val="0000FF"/>
            <w:sz w:val="20"/>
            <w:szCs w:val="20"/>
          </w:rPr>
          <w:t>24.9</w:t>
        </w:r>
      </w:hyperlink>
      <w:r>
        <w:rPr>
          <w:rFonts w:ascii="Arial" w:hAnsi="Arial" w:cs="Arial"/>
          <w:sz w:val="20"/>
          <w:szCs w:val="20"/>
        </w:rPr>
        <w:t xml:space="preserve"> Федерального закона "Об отходах производства и потребления" Правительство Российской Федерации постановляет:</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 прилагаемые:</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hyperlink w:anchor="Par33" w:history="1">
        <w:r>
          <w:rPr>
            <w:rFonts w:ascii="Arial" w:hAnsi="Arial" w:cs="Arial"/>
            <w:color w:val="0000FF"/>
            <w:sz w:val="20"/>
            <w:szCs w:val="20"/>
          </w:rPr>
          <w:t>Основы</w:t>
        </w:r>
      </w:hyperlink>
      <w:r>
        <w:rPr>
          <w:rFonts w:ascii="Arial" w:hAnsi="Arial" w:cs="Arial"/>
          <w:sz w:val="20"/>
          <w:szCs w:val="20"/>
        </w:rPr>
        <w:t xml:space="preserve"> ценообразования в области обращения с твердыми коммунальными отходами;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hyperlink w:anchor="Par351" w:history="1">
        <w:r>
          <w:rPr>
            <w:rFonts w:ascii="Arial" w:hAnsi="Arial" w:cs="Arial"/>
            <w:color w:val="0000FF"/>
            <w:sz w:val="20"/>
            <w:szCs w:val="20"/>
          </w:rPr>
          <w:t>Правила</w:t>
        </w:r>
      </w:hyperlink>
      <w:r>
        <w:rPr>
          <w:rFonts w:ascii="Arial" w:hAnsi="Arial" w:cs="Arial"/>
          <w:sz w:val="20"/>
          <w:szCs w:val="20"/>
        </w:rPr>
        <w:t xml:space="preserve"> регулирования тарифов в сфере обращения с твердыми коммунальными отходами.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Федеральной антимонопольной службе в 4-месячный срок утвердить по согласованию с Министерством экономического развития Российской Федерации и Министерством строительства и жилищно-коммунального хозяйства Российской Федерации </w:t>
      </w:r>
      <w:hyperlink r:id="rId8" w:history="1">
        <w:r>
          <w:rPr>
            <w:rFonts w:ascii="Arial" w:hAnsi="Arial" w:cs="Arial"/>
            <w:color w:val="0000FF"/>
            <w:sz w:val="20"/>
            <w:szCs w:val="20"/>
          </w:rPr>
          <w:t>методические указания</w:t>
        </w:r>
      </w:hyperlink>
      <w:r>
        <w:rPr>
          <w:rFonts w:ascii="Arial" w:hAnsi="Arial" w:cs="Arial"/>
          <w:sz w:val="20"/>
          <w:szCs w:val="20"/>
        </w:rPr>
        <w:t xml:space="preserve"> по расчету регулируемых тарифов в области обращения с твердыми коммунальными отходами.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bookmarkStart w:id="0" w:name="Par17"/>
      <w:bookmarkEnd w:id="0"/>
      <w:r>
        <w:rPr>
          <w:rFonts w:ascii="Arial" w:hAnsi="Arial" w:cs="Arial"/>
          <w:sz w:val="20"/>
          <w:szCs w:val="20"/>
        </w:rPr>
        <w:t xml:space="preserve">3. Признать утратившими силу с 1 января 2018 г. акты Правительства Российской Федерации по перечню согласно </w:t>
      </w:r>
      <w:hyperlink w:anchor="Par454" w:history="1">
        <w:r>
          <w:rPr>
            <w:rFonts w:ascii="Arial" w:hAnsi="Arial" w:cs="Arial"/>
            <w:color w:val="0000FF"/>
            <w:sz w:val="20"/>
            <w:szCs w:val="20"/>
          </w:rPr>
          <w:t>приложению</w:t>
        </w:r>
      </w:hyperlink>
      <w:r>
        <w:rPr>
          <w:rFonts w:ascii="Arial" w:hAnsi="Arial" w:cs="Arial"/>
          <w:sz w:val="20"/>
          <w:szCs w:val="20"/>
        </w:rPr>
        <w:t>.</w:t>
      </w:r>
    </w:p>
    <w:p w:rsidR="008F41FB" w:rsidRDefault="008F41FB" w:rsidP="008F41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8F41FB" w:rsidRDefault="008F41FB" w:rsidP="008F41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8F41FB" w:rsidRDefault="008F41FB" w:rsidP="008F41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8F41FB" w:rsidRDefault="008F41FB" w:rsidP="008F41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8F41FB" w:rsidRDefault="008F41FB" w:rsidP="008F41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8F41FB" w:rsidRDefault="008F41FB" w:rsidP="008F41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 мая 2016 г. N 484</w:t>
      </w: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autoSpaceDE w:val="0"/>
        <w:autoSpaceDN w:val="0"/>
        <w:adjustRightInd w:val="0"/>
        <w:spacing w:after="0" w:line="240" w:lineRule="auto"/>
        <w:jc w:val="center"/>
        <w:rPr>
          <w:rFonts w:ascii="Arial" w:hAnsi="Arial" w:cs="Arial"/>
          <w:b/>
          <w:bCs/>
          <w:sz w:val="20"/>
          <w:szCs w:val="20"/>
        </w:rPr>
      </w:pPr>
      <w:bookmarkStart w:id="1" w:name="Par33"/>
      <w:bookmarkEnd w:id="1"/>
      <w:r>
        <w:rPr>
          <w:rFonts w:ascii="Arial" w:hAnsi="Arial" w:cs="Arial"/>
          <w:b/>
          <w:bCs/>
          <w:sz w:val="20"/>
          <w:szCs w:val="20"/>
        </w:rPr>
        <w:t>ОСНОВЫ</w:t>
      </w:r>
    </w:p>
    <w:p w:rsidR="008F41FB" w:rsidRDefault="008F41FB" w:rsidP="008F41F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ЦЕНООБРАЗОВАНИЯ В ОБЛАСТИ ОБРАЩЕНИЯ С ТВЕРДЫМИ</w:t>
      </w:r>
    </w:p>
    <w:p w:rsidR="008F41FB" w:rsidRDefault="008F41FB" w:rsidP="008F41F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КОММУНАЛЬНЫМИ ОТХОДАМИ</w:t>
      </w:r>
    </w:p>
    <w:p w:rsidR="008F41FB" w:rsidRDefault="008F41FB" w:rsidP="008F41FB">
      <w:pPr>
        <w:autoSpaceDE w:val="0"/>
        <w:autoSpaceDN w:val="0"/>
        <w:adjustRightInd w:val="0"/>
        <w:spacing w:after="0" w:line="240" w:lineRule="auto"/>
        <w:jc w:val="center"/>
        <w:rPr>
          <w:rFonts w:ascii="Arial" w:hAnsi="Arial" w:cs="Arial"/>
          <w:sz w:val="20"/>
          <w:szCs w:val="20"/>
        </w:rPr>
      </w:pPr>
    </w:p>
    <w:p w:rsidR="008F41FB" w:rsidRDefault="008F41FB" w:rsidP="008F41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8F41FB" w:rsidRDefault="008F41FB" w:rsidP="008F41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Постановлений Правительства РФ от 28.10.2016 </w:t>
      </w:r>
      <w:hyperlink r:id="rId10" w:history="1">
        <w:r>
          <w:rPr>
            <w:rFonts w:ascii="Arial" w:hAnsi="Arial" w:cs="Arial"/>
            <w:color w:val="0000FF"/>
            <w:sz w:val="20"/>
            <w:szCs w:val="20"/>
          </w:rPr>
          <w:t>N 1098</w:t>
        </w:r>
      </w:hyperlink>
      <w:r>
        <w:rPr>
          <w:rFonts w:ascii="Arial" w:hAnsi="Arial" w:cs="Arial"/>
          <w:sz w:val="20"/>
          <w:szCs w:val="20"/>
        </w:rPr>
        <w:t>,</w:t>
      </w:r>
    </w:p>
    <w:p w:rsidR="008F41FB" w:rsidRDefault="008F41FB" w:rsidP="008F41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05.05.2017 </w:t>
      </w:r>
      <w:hyperlink r:id="rId11" w:history="1">
        <w:r>
          <w:rPr>
            <w:rFonts w:ascii="Arial" w:hAnsi="Arial" w:cs="Arial"/>
            <w:color w:val="0000FF"/>
            <w:sz w:val="20"/>
            <w:szCs w:val="20"/>
          </w:rPr>
          <w:t>N 534</w:t>
        </w:r>
      </w:hyperlink>
      <w:r>
        <w:rPr>
          <w:rFonts w:ascii="Arial" w:hAnsi="Arial" w:cs="Arial"/>
          <w:sz w:val="20"/>
          <w:szCs w:val="20"/>
        </w:rPr>
        <w:t>)</w:t>
      </w: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Общие положения</w:t>
      </w: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документ определяет систему, принципы и методы регулирования тарифов на товары (работы, услуги) организаций, осуществляющих регулируемые виды деятельности в области обращения с твердыми коммунальными отходами, критерии их применения.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настоящем документе используются следующие понятия: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"база инвестированного капитала" - величина инвестированного капитала, определяемая органом регулирования тарифов на соответствующий год долгосрочного периода регулирования, на основе которой </w:t>
      </w:r>
      <w:r>
        <w:rPr>
          <w:rFonts w:ascii="Arial" w:hAnsi="Arial" w:cs="Arial"/>
          <w:sz w:val="20"/>
          <w:szCs w:val="20"/>
        </w:rPr>
        <w:lastRenderedPageBreak/>
        <w:t>определяется величина дохода инвестированного капитала при установлении тарифов с применением метода доходности инвестированного капитала;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"базовый уровень операционных расходов" - уровень операционных расходов, установленный на первый год долгосрочного периода регулирования;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"долгосрочные государственные обязательства" - облигации федерального займа, срок погашения (срок обязательной оферты) которых составляет 8 - 10 лет;</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"долгосрочные параметры регулирования тарифов" - параметры расчета тарифов, устанавливаемые органом регулирования тарифов на долгосрочный период регулирования;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"долгосрочный период регулирования" - период длительностью не менее 5 годовых периодов регулирования (не менее 3 годовых периодов регулирования при первом применении долгосрочных тарифов), на который устанавливаются долгосрочные параметры регулирования тарифов, если иное не предусмотрено федеральным законом или </w:t>
      </w:r>
      <w:hyperlink w:anchor="Par351" w:history="1">
        <w:r>
          <w:rPr>
            <w:rFonts w:ascii="Arial" w:hAnsi="Arial" w:cs="Arial"/>
            <w:color w:val="0000FF"/>
            <w:sz w:val="20"/>
            <w:szCs w:val="20"/>
          </w:rPr>
          <w:t>Правилами</w:t>
        </w:r>
      </w:hyperlink>
      <w:r>
        <w:rPr>
          <w:rFonts w:ascii="Arial" w:hAnsi="Arial" w:cs="Arial"/>
          <w:sz w:val="20"/>
          <w:szCs w:val="20"/>
        </w:rPr>
        <w:t xml:space="preserve"> регулирования тарифов в сфере обращения с твердыми коммунальными отходами, утвержденными постановлением Правительства Российской Федерации от 30 мая 2016 г. N 484 "О ценообразовании в области обращения с твердыми коммунальными отходами" (далее - Правила регулирования тарифов);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"долгосрочные тарифы" - тарифы в области обращения с твердыми коммунальными отходами, устанавливаемые на основе долгосрочных параметров регулирования тарифов;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"заемный капитал" - денежные средства, сформированные за счет получения кредитов, займов, выпуска и продажи облигаций и израсходованные на строительство, модернизацию и реконструкцию объектов, используемых для обращения с твердыми коммунальными отходами;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"инвестированный капитал" - стоимость объектов, используемых для обращения с твердыми коммунальными отходами, принимаемая органом регулирования тарифов для целей тарифного регулирования с использованием метода доходности инвестированного капитала;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"индекс эффективности операционных расходов" - показатель динамики изменения расходов, определяющий снижение операционных расходов;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"недополученные доходы" - доходы регулируемой организации, не полученные в предыдущие периоды регулирования в связи со снижением объема и (или) массы твердых коммунальных отходов по сравнению с объемом и (или) массой твердых коммунальных отходов, учтенных при установлении тарифов;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"неподконтрольные расходы" - расходы регулируемой организации, связанные с производством и реализацией товаров (работ, услуг) по регулируемым видам деятельности, на величину которых влияют факторы, которые не зависят от деятельности регулируемой организации и в отношении которых не устанавливаются требования к их снижению;</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"необходимая валовая выручка" - экономически обоснованный объем финансовых средств, необходимый в течение очередного периода регулирования регулируемой организации для осуществления регулируемого вида деятельности и обеспечения достижения установленных на соответствующий период регулирования в соответствии с нормативными правовыми актами Российской Федерации в области обращения с твердыми коммунальными отходами плановых значений показателей эффективности объектов, используемых для обработки, обезвреживания, захоронения твердых коммунальных отходов (далее - показатели эффективности);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"норма доходности инвестированного капитала" - величина, отражающая экономически обоснованный уровень доходности инвестированного капитала;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"операционные расходы" - расходы регулируемой организации, связанные с осуществлением регулируемых видов деятельности, величина которых зависит от деятельности регулируемой организации и в отношении которых регулируемая организация должна принимать меры по их снижению, обеспечивая при этом выполнение производственной программы в полном объеме;</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 регулирования тарифов" - орган исполнительной власти субъекта Российской Федерации, осуществляющий государственное регулирование тарифов, либо орган местного самоуправления, </w:t>
      </w:r>
      <w:r>
        <w:rPr>
          <w:rFonts w:ascii="Arial" w:hAnsi="Arial" w:cs="Arial"/>
          <w:sz w:val="20"/>
          <w:szCs w:val="20"/>
        </w:rPr>
        <w:lastRenderedPageBreak/>
        <w:t>осуществляющий регулирование тарифов, - в случае передачи соответствующих полномочий законом субъекта Российской Федерации;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"первоначальный размер инвестированного капитала" - величина инвестированного капитала, установленная органами регулирования тарифов, принимаемая для расчета размера необходимой валовой выручки при переходе к регулированию тарифов с применением метода доходности инвестированного капитала или на первый год очередного долгосрочного периода регулирования;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"период регулирования" - период, на который устанавливаются тарифы, продолжительностью не менее 12 месяцев, если иное не предусмотрено </w:t>
      </w:r>
      <w:hyperlink w:anchor="Par351" w:history="1">
        <w:r>
          <w:rPr>
            <w:rFonts w:ascii="Arial" w:hAnsi="Arial" w:cs="Arial"/>
            <w:color w:val="0000FF"/>
            <w:sz w:val="20"/>
            <w:szCs w:val="20"/>
          </w:rPr>
          <w:t>Правилами</w:t>
        </w:r>
      </w:hyperlink>
      <w:r>
        <w:rPr>
          <w:rFonts w:ascii="Arial" w:hAnsi="Arial" w:cs="Arial"/>
          <w:sz w:val="20"/>
          <w:szCs w:val="20"/>
        </w:rPr>
        <w:t xml:space="preserve"> регулирования тарифов;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"полный размер инвестированного капитала" - величина инвестированного капитала, отражающая полную стоимость инвестированного капитала, принимаемая для расчета величины возврата инвестированного капитала при применении метода доходности инвестированного капитала;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"расчетная предпринимательская прибыль регулируемой организации" - величина, учитываемая при определении необходимой валовой выручки, используемой при расчете тарифов с применением метода экономически обоснованных затрат на период регулирования или метода индексации на каждый год долгосрочного периода регулирования, остающаяся в распоряжении регулируемой организации и расходуемая ею по своему усмотрению;</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"регулируемая организация" - оператор по обращению с твердыми коммунальными отходами, региональный оператор по обращению с твердыми коммунальными отходами, осуществляющие регулируемые виды деятельности в области обращения с твердыми коммунальными отходами;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"экономически обоснованные расходы, не учтенные при установлении регулируемых тарифов в предыдущие периоды регулирования" - расходы, связанные с незапланированным ростом цен на продукцию, используемую регулируемой организацией в процессе осуществления производственной деятельности в течение предыдущего периода регулирования, изменением законодательства Российской Федерации, а также расходы, не учтенные органом регулирования тарифов в предыдущий период регулирования тарифов, но признанные экономически обоснованными Федеральной антимонопольной службой либо судом.</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Термины "оператор по обращению с твердыми коммунальными отходами", "региональный оператор по обращению с твердыми коммунальными отходами", "твердые коммунальные отходы" применяются в значениях, предусмотренных Федеральным </w:t>
      </w:r>
      <w:hyperlink r:id="rId12" w:history="1">
        <w:r>
          <w:rPr>
            <w:rFonts w:ascii="Arial" w:hAnsi="Arial" w:cs="Arial"/>
            <w:color w:val="0000FF"/>
            <w:sz w:val="20"/>
            <w:szCs w:val="20"/>
          </w:rPr>
          <w:t>законом</w:t>
        </w:r>
      </w:hyperlink>
      <w:r>
        <w:rPr>
          <w:rFonts w:ascii="Arial" w:hAnsi="Arial" w:cs="Arial"/>
          <w:sz w:val="20"/>
          <w:szCs w:val="20"/>
        </w:rPr>
        <w:t xml:space="preserve"> "Об отходах производства и потребления".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Расчет размера необходимой валовой выручки, предельных тарифов на осуществление регулируемых видов деятельности в области обращения с твердыми коммунальными отходами, установленных органами регулирования тарифов (далее - тарифы), долгосрочных параметров регулирования тарифов, дифференциация тарифов осуществляются в соответствии с </w:t>
      </w:r>
      <w:hyperlink r:id="rId13" w:history="1">
        <w:r>
          <w:rPr>
            <w:rFonts w:ascii="Arial" w:hAnsi="Arial" w:cs="Arial"/>
            <w:color w:val="0000FF"/>
            <w:sz w:val="20"/>
            <w:szCs w:val="20"/>
          </w:rPr>
          <w:t>методическими указаниями</w:t>
        </w:r>
      </w:hyperlink>
      <w:r>
        <w:rPr>
          <w:rFonts w:ascii="Arial" w:hAnsi="Arial" w:cs="Arial"/>
          <w:sz w:val="20"/>
          <w:szCs w:val="20"/>
        </w:rPr>
        <w:t xml:space="preserve"> по расчету регулируемых тарифов в области обращения с твердыми коммунальными отходами, утверждаемыми Федеральной антимонопольной службой (далее - методические указания).</w:t>
      </w: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Система регулируемых тарифов</w:t>
      </w: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Регулируемые виды деятельности в области обращения с твердыми коммунальными отходами осуществляются по ценам, определенным по соглашению сторон, но не превышающим утвержденных тарифов.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Тарифы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регулируемого вида деятельности в области обращения с твердыми коммунальными отходами с учетом территориальной схемы обращения с отходами, в том числе твердыми коммунальными отходами (далее - территориальная схема).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Регулированию подлежат следующие виды тарифов: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единый тариф на услугу регионального оператора по обращению с твердыми коммунальными отходами;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тариф на обработку твердых коммунальных отходов;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тариф на обезвреживание твердых коммунальных отходов;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тариф на захоронение твердых коммунальных отходов.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bookmarkStart w:id="2" w:name="Par78"/>
      <w:bookmarkEnd w:id="2"/>
      <w:r>
        <w:rPr>
          <w:rFonts w:ascii="Arial" w:hAnsi="Arial" w:cs="Arial"/>
          <w:sz w:val="20"/>
          <w:szCs w:val="20"/>
        </w:rPr>
        <w:t>7. Тарифы устанавливаются с календарной разбивкой по полугодиям исходя из непревышения величины указанных тарифов в первом полугодии очередного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размер тарифов должен компенсировать регулируемым организациям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Тарифы могут дифференцироваться по муниципальным образованиям, видам твердых коммунальных отходов, а также технологическим особенностям в соответствии с территориальной схемой.</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решения о дифференциации тарифов по муниципальным образованиям орган регулирования тарифов принимает решение об установлении тарифов отдельно по каждому муниципальному образованию, на территории которого осуществляет деятельность регулируемая организация.</w:t>
      </w: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Общие положения регулирования тарифов</w:t>
      </w: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Регулирование тарифов осуществляется органами регулирования тарифов в соответствии с принципами экономического регулирования в области обращения с отходами, предусмотренными Федеральным </w:t>
      </w:r>
      <w:hyperlink r:id="rId14" w:history="1">
        <w:r>
          <w:rPr>
            <w:rFonts w:ascii="Arial" w:hAnsi="Arial" w:cs="Arial"/>
            <w:color w:val="0000FF"/>
            <w:sz w:val="20"/>
            <w:szCs w:val="20"/>
          </w:rPr>
          <w:t>законом</w:t>
        </w:r>
      </w:hyperlink>
      <w:r>
        <w:rPr>
          <w:rFonts w:ascii="Arial" w:hAnsi="Arial" w:cs="Arial"/>
          <w:sz w:val="20"/>
          <w:szCs w:val="20"/>
        </w:rPr>
        <w:t xml:space="preserve"> "Об отходах производства и потребления", </w:t>
      </w:r>
      <w:hyperlink w:anchor="Par351" w:history="1">
        <w:r>
          <w:rPr>
            <w:rFonts w:ascii="Arial" w:hAnsi="Arial" w:cs="Arial"/>
            <w:color w:val="0000FF"/>
            <w:sz w:val="20"/>
            <w:szCs w:val="20"/>
          </w:rPr>
          <w:t>Правилами</w:t>
        </w:r>
      </w:hyperlink>
      <w:r>
        <w:rPr>
          <w:rFonts w:ascii="Arial" w:hAnsi="Arial" w:cs="Arial"/>
          <w:sz w:val="20"/>
          <w:szCs w:val="20"/>
        </w:rPr>
        <w:t xml:space="preserve"> регулирования тарифов и иными нормативными правовыми актами в области обращения с твердыми коммунальными отходами.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если регулируемая организация кроме регулируемых видов деятельности в области обращения с твердыми коммунальными отходами осуществляет нерегулируемые виды деятельности, расходы на осуществление нерегулируемых видов деятельности и полученная в ходе их осуществления прибыль (убытки) при установлении тарифов не учитываются, за исключением расходов на осуществление нерегулируемых видов деятельности, которые учитываются в составе единого тарифа на услугу регионального оператора по обращению с твердыми коммунальными отходами.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установлении тарифов не учитываются недополученные доходы, возникшие в связи с применением цен, определенных соглашением сторон и отличных от установленных тарифов.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Повторный учет одних и тех же расходов, относимых на разные регулируемые виды деятельности в области обращения с твердыми коммунальными отходами, при установлении тарифов не допускается.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bookmarkStart w:id="3" w:name="Par89"/>
      <w:bookmarkEnd w:id="3"/>
      <w:r>
        <w:rPr>
          <w:rFonts w:ascii="Arial" w:hAnsi="Arial" w:cs="Arial"/>
          <w:sz w:val="20"/>
          <w:szCs w:val="20"/>
        </w:rPr>
        <w:t>11. В случае если регулируемая организация в течение истекшего периода регулирования понесла экономически обоснованные расходы, не учтенные органом регулирования тарифов при установлении тарифов, или имеет недополученные доходы прошлых периодов регулирования, такие расходы (недополученные доходы), а также расходы, связанные с обслуживанием заемных средств и собственных средств, направляемых на покрытие недостатка средств, учитываются в соответствии с методическими указаниями органом регулирования тарифов при установлении тарифов для такой регулируемой организации в полном объеме не позднее чем на третий годовой период регулирования, следующий за периодом регулирования, в котором указанные расходы (недополученные доходы) были подтверждены бухгалтерской и статистической отчетностью.</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установлении в соответствии с настоящим пунктом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не учтенные органом регулирования тарифов при установлении тарифов для реорганизованного юридического лица (юридических лиц), а также расходы, связанные с обслуживанием заемных средств и собственных средств, направляемых на покрытие недостатка средств.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Расходы, связанные с обслуживанием заемных средств, учитываются в размере, рассчитанном исходя из ставки процента, равной ключевой </w:t>
      </w:r>
      <w:hyperlink r:id="rId15" w:history="1">
        <w:r>
          <w:rPr>
            <w:rFonts w:ascii="Arial" w:hAnsi="Arial" w:cs="Arial"/>
            <w:color w:val="0000FF"/>
            <w:sz w:val="20"/>
            <w:szCs w:val="20"/>
          </w:rPr>
          <w:t>ставке</w:t>
        </w:r>
      </w:hyperlink>
      <w:r>
        <w:rPr>
          <w:rFonts w:ascii="Arial" w:hAnsi="Arial" w:cs="Arial"/>
          <w:sz w:val="20"/>
          <w:szCs w:val="20"/>
        </w:rPr>
        <w:t xml:space="preserve"> Центрального банка Российской Федерации, </w:t>
      </w:r>
      <w:r>
        <w:rPr>
          <w:rFonts w:ascii="Arial" w:hAnsi="Arial" w:cs="Arial"/>
          <w:sz w:val="20"/>
          <w:szCs w:val="20"/>
        </w:rPr>
        <w:lastRenderedPageBreak/>
        <w:t>действующей на дату привлечения таких средств (заключения договора займа, кредитного договора), увеличенной на 4 процентных пункта.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решению органа регулирования тарифов для регулируемых организаций, осуществляющих деятельность в населенных пунктах с численностью населения менее 100 тыс. человек, указанная ставка процента может быть определена с учетом региональных особенностей в размере ключевой ставки Центрального банка Российской Федерации, действующей на дату привлечения заемных средств, увеличенной более чем в 1,5 раза, но в размере не менее 4 процентных пунктов.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При установлении тарифов из необходимой валовой выручки исключаются: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экономически не обоснованные доходы прошлых периодов регулирования, включая доходы, полученные с нарушением требований законодательства Российской Федерации при установлении и применении регулируемых тарифов, в том числе выявленные при осуществлении государственного контроля (надзора);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расходы, связанные с приобретением регулируемой организацией товаров (работ, услуг), используемых при осуществлении регулируемых видов деятельности, по завышенным ценам и в завышенных объемах, выявленные при осуществлении государственного контроля (надзора) и (или) анализа уровня расходов (затрат) в отношении других регулируемых организаций, осуществляющих аналогичные виды деятельности в сопоставимых условиях.</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случае если объекты, используемые для обработки, обезвреживания, захоронения твердых коммунальных отходов, ввод которых в эксплуатацию в соответствии с утвержденной инвестиционной программой регулируемой организации был предусмотрен в предыдущий период регулирования, не были введены в эксплуатацию и при этом регулируемая организация не осуществляет фактическое использование указанных объектов, при установлении тарифов на очередной период регулирования из необходимой валовой выручки исключаются расходы, связанные со строительством, реконструкцией и (или) модернизацией таких объектов в части, финансируемой за счет выручки от реализации товаров (работ, услуг) по тарифам в истекший период регулирования. При этом исключенные расходы подлежат включению в необходимую валовую выручку на период регулирования, следующий за периодом регулирования, в течение которого осуществлен ввод соответствующих объектов в эксплуатацию.</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bookmarkStart w:id="4" w:name="Par97"/>
      <w:bookmarkEnd w:id="4"/>
      <w:r>
        <w:rPr>
          <w:rFonts w:ascii="Arial" w:hAnsi="Arial" w:cs="Arial"/>
          <w:sz w:val="20"/>
          <w:szCs w:val="20"/>
        </w:rPr>
        <w:t>14. При определении расчетных значений расходов, учитываемых при установлении тарифов, орган регулирования тарифов использует экономически обоснованные объемы потребления сырья, материалов, выполненных работ (услуг) и цены (тарифы) на них, определенные с учетом следующих данных (в приоритетном порядке):</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цены (тарифы) на потребляемые регулируемой организацией товары (работы, услуги), установленные органом регулирования тарифов, - в случае, если цены (тарифы) на такие товары (работы, услуги) подлежат государственному регулированию;</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цены, установленные в договорах, заключенных в результате проведения торгов;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прогнозные показатели,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или (при наличии) следующие прогнозные показатели, определенные в базовом варианте уточненного прогноза социально-экономического развития Российской Федерации на очередной финансовый год и плановый период:</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прогноз индекса потребительских цен (в среднем за год к предыдущему году);</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темпы роста цен на природный газ и другие виды топлива;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темпы роста цен на электрическую энергию;</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темпы роста цен на капитальное строительство;</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темпы роста заработной платы;</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сведения о расходах на приобретаемые товары (работы, услуги), производимых другими регулируемыми организациями в сопоставимых условиях;</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цены на потребляемые регулируемой организацией товары (работы, услуги), сложившиеся на организованных торговых площадках, в том числе на биржах, функционирующих на территории Российской Федерации;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данные бухгалтерского учета и статистической отчетности регулируемой организации за 3 предыдущих периода регулирования.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bookmarkStart w:id="5" w:name="Par109"/>
      <w:bookmarkEnd w:id="5"/>
      <w:r>
        <w:rPr>
          <w:rFonts w:ascii="Arial" w:hAnsi="Arial" w:cs="Arial"/>
          <w:sz w:val="20"/>
          <w:szCs w:val="20"/>
        </w:rPr>
        <w:t>15. При определении фактических значений расходов, учитываемых при установлении тарифов, орган регулирования тарифов использует данные бухгалтерской и статистической отчетности регулируемой организации за соответствующий период.</w:t>
      </w: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Определение необходимой валовой выручки</w:t>
      </w: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Необходимая валовая выручка определяется исходя из экономически обоснованных расходов регулируемых организаций, необходимых им для осуществления регулируемого вида деятельности в течение периода регулирования и обеспечения достижения показателей эффективности.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При определении необходимой валовой выручки учитываются расходы регулируемых организаций на реализацию предусмотренных инвестиционными и производственными программами регулируемых организаций мероприятий в размерах, обеспечивающих достижение плановых значений показателей эффективности.</w:t>
      </w: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Методы регулирования тарифов</w:t>
      </w: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Тарифы устанавливаются на основании необходимой валовой выручки, определенной для соответствующего регулируемого вида деятельности, и расчетного объема и (или) массы твердых коммунальных отходов. Расчетный объем и (или) масса твердых коммунальных отходов определяются в соответствии с методическими указаниями на основании данных о фактическом объеме и (или) массе твердых коммунальных отходов за последний отчетный год и данных о динамике образования твердых коммунальных отходов за последние 3 года при наличии соответствующих подтверждающих документов, а в случае отсутствия подтверждающих документов - исходя из данных территориальной схемы или, при ее отсутствии, исходя из нормативов накопления твердых коммунальных отходов.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При установлении тарифов применяются следующие методы:</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метод экономически обоснованных расходов (затрат);</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метод индексации;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метод доходности инвестированного капитала.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Выбор метода регулирования тарифов осуществляется органом регулирования тарифов в соответствии с положениями </w:t>
      </w:r>
      <w:hyperlink w:anchor="Par142" w:history="1">
        <w:r>
          <w:rPr>
            <w:rFonts w:ascii="Arial" w:hAnsi="Arial" w:cs="Arial"/>
            <w:color w:val="0000FF"/>
            <w:sz w:val="20"/>
            <w:szCs w:val="20"/>
          </w:rPr>
          <w:t>пунктов 28</w:t>
        </w:r>
      </w:hyperlink>
      <w:r>
        <w:rPr>
          <w:rFonts w:ascii="Arial" w:hAnsi="Arial" w:cs="Arial"/>
          <w:sz w:val="20"/>
          <w:szCs w:val="20"/>
        </w:rPr>
        <w:t xml:space="preserve"> и </w:t>
      </w:r>
      <w:hyperlink w:anchor="Par254" w:history="1">
        <w:r>
          <w:rPr>
            <w:rFonts w:ascii="Arial" w:hAnsi="Arial" w:cs="Arial"/>
            <w:color w:val="0000FF"/>
            <w:sz w:val="20"/>
            <w:szCs w:val="20"/>
          </w:rPr>
          <w:t>61</w:t>
        </w:r>
      </w:hyperlink>
      <w:r>
        <w:rPr>
          <w:rFonts w:ascii="Arial" w:hAnsi="Arial" w:cs="Arial"/>
          <w:sz w:val="20"/>
          <w:szCs w:val="20"/>
        </w:rPr>
        <w:t xml:space="preserve"> настоящего документа.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bookmarkStart w:id="6" w:name="Par124"/>
      <w:bookmarkEnd w:id="6"/>
      <w:r>
        <w:rPr>
          <w:rFonts w:ascii="Arial" w:hAnsi="Arial" w:cs="Arial"/>
          <w:sz w:val="20"/>
          <w:szCs w:val="20"/>
        </w:rPr>
        <w:t>21. Долгосрочные тарифы устанавливаются с применением метода индексации или метода доходности инвестированного капитала на основе долгосрочных параметров регулирования тарифов. Указанные параметры не подлежат пересмотру в течение долгосрочного периода регулирования, за исключением случаев их пересмотра по следующим основаниям:</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вступившее в законную силу решение суда о необходимости пересмотра долгосрочных параметров регулирования тарифов;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приобретение регулируемой организацией объектов, используемых для обработки, обезвреживания, захоронения твердых коммунальных отходов, и (или) получение прав владения и (или) пользования такими объектами на основании концессионного соглашения, соглашения о государственно-частном партнерстве, муниципально-частном партнерстве или договора аренды;</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присвоение организации, осуществляющей деятельность в области обращения с твердыми коммунальными отходами, статуса регионального оператора по обращению с твердыми коммунальными отходами (далее - региональный оператор);</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изменение в течение периода регулирования системы налогообложения регулируемой организации;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исполнение предписания федерального органа исполнительной власти в области государственного регулирования тарифов, предусмотренного </w:t>
      </w:r>
      <w:hyperlink r:id="rId16" w:history="1">
        <w:r>
          <w:rPr>
            <w:rFonts w:ascii="Arial" w:hAnsi="Arial" w:cs="Arial"/>
            <w:color w:val="0000FF"/>
            <w:sz w:val="20"/>
            <w:szCs w:val="20"/>
          </w:rPr>
          <w:t>пунктом 59</w:t>
        </w:r>
      </w:hyperlink>
      <w:r>
        <w:rPr>
          <w:rFonts w:ascii="Arial" w:hAnsi="Arial" w:cs="Arial"/>
          <w:sz w:val="20"/>
          <w:szCs w:val="20"/>
        </w:rP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8F41FB" w:rsidRDefault="008F41FB" w:rsidP="008F41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введен </w:t>
      </w:r>
      <w:hyperlink r:id="rId1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28.10.2016 N 1098)</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Тарифы не подлежат пересмотру в течение периода их действия, за исключением случаев их пересмотра по основаниям, предусмотренным </w:t>
      </w:r>
      <w:hyperlink w:anchor="Par124" w:history="1">
        <w:r>
          <w:rPr>
            <w:rFonts w:ascii="Arial" w:hAnsi="Arial" w:cs="Arial"/>
            <w:color w:val="0000FF"/>
            <w:sz w:val="20"/>
            <w:szCs w:val="20"/>
          </w:rPr>
          <w:t>пунктом 21</w:t>
        </w:r>
      </w:hyperlink>
      <w:r>
        <w:rPr>
          <w:rFonts w:ascii="Arial" w:hAnsi="Arial" w:cs="Arial"/>
          <w:sz w:val="20"/>
          <w:szCs w:val="20"/>
        </w:rPr>
        <w:t xml:space="preserve"> настоящего документа.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Тарифы регионального оператора подлежат пересмотру при пересмотре тарифов операторов по обращению с твердыми коммунальными отходами, расходы которых учитываются в составе необходимой валовой выручки регионального оператора.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При возникновении у регулируемых организаций недополученных доходов, связанных с изменением в случаях, предусмотренных </w:t>
      </w:r>
      <w:hyperlink w:anchor="Par124" w:history="1">
        <w:r>
          <w:rPr>
            <w:rFonts w:ascii="Arial" w:hAnsi="Arial" w:cs="Arial"/>
            <w:color w:val="0000FF"/>
            <w:sz w:val="20"/>
            <w:szCs w:val="20"/>
          </w:rPr>
          <w:t>пунктами 21</w:t>
        </w:r>
      </w:hyperlink>
      <w:r>
        <w:rPr>
          <w:rFonts w:ascii="Arial" w:hAnsi="Arial" w:cs="Arial"/>
          <w:sz w:val="20"/>
          <w:szCs w:val="20"/>
        </w:rPr>
        <w:t xml:space="preserve"> и </w:t>
      </w:r>
      <w:hyperlink w:anchor="Par136" w:history="1">
        <w:r>
          <w:rPr>
            <w:rFonts w:ascii="Arial" w:hAnsi="Arial" w:cs="Arial"/>
            <w:color w:val="0000FF"/>
            <w:sz w:val="20"/>
            <w:szCs w:val="20"/>
          </w:rPr>
          <w:t>26</w:t>
        </w:r>
      </w:hyperlink>
      <w:r>
        <w:rPr>
          <w:rFonts w:ascii="Arial" w:hAnsi="Arial" w:cs="Arial"/>
          <w:sz w:val="20"/>
          <w:szCs w:val="20"/>
        </w:rPr>
        <w:t xml:space="preserve"> настоящего документа, долгосрочных тарифов и (или) необходимой валовой выручки регулируемых организаций, которая определена в соответствии с настоящим документом на основе долгосрочных параметров регулирования тарифов, и (или) долгосрочных параметров регулирования тарифов, установленных органом регулирования тарифов (в том числе на основании решений Правительства Российской Федерации), установлением тарифов на основе долгосрочных параметров регулирования тарифов, отличных от долгосрочных параметров регулирования тарифов, установленных органом регулирования тарифов либо согласованных этим органом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возмещение таких доходов за счет средств бюджета субъекта Российской Федерации или местного бюджета в соответствии со </w:t>
      </w:r>
      <w:hyperlink r:id="rId18" w:history="1">
        <w:r>
          <w:rPr>
            <w:rFonts w:ascii="Arial" w:hAnsi="Arial" w:cs="Arial"/>
            <w:color w:val="0000FF"/>
            <w:sz w:val="20"/>
            <w:szCs w:val="20"/>
          </w:rPr>
          <w:t>статьей 24.9</w:t>
        </w:r>
      </w:hyperlink>
      <w:r>
        <w:rPr>
          <w:rFonts w:ascii="Arial" w:hAnsi="Arial" w:cs="Arial"/>
          <w:sz w:val="20"/>
          <w:szCs w:val="20"/>
        </w:rPr>
        <w:t xml:space="preserve"> Федерального закона "Об отходах производства и потребления" не осуществляется.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Для регулируемой организации, владеющей объектами, используемыми для обработки, обезвреживания и захоронения твердых коммунальных отходов, находящимися в государственной или муниципальной собственности, на основании нескольких концессионных соглашений, соглашений о государственно-частном партнерстве, муниципально-частном партнерстве и (или) договоров аренды долгосрочные тарифы устанавливаются исходя из долгосрочных параметров регулирования тарифов, установленных на срок не менее чем 5 лет (при установлении впервые указанных тарифов на срок не менее чем 3 года), если иное не установлено </w:t>
      </w:r>
      <w:hyperlink w:anchor="Par351" w:history="1">
        <w:r>
          <w:rPr>
            <w:rFonts w:ascii="Arial" w:hAnsi="Arial" w:cs="Arial"/>
            <w:color w:val="0000FF"/>
            <w:sz w:val="20"/>
            <w:szCs w:val="20"/>
          </w:rPr>
          <w:t>Правилами</w:t>
        </w:r>
      </w:hyperlink>
      <w:r>
        <w:rPr>
          <w:rFonts w:ascii="Arial" w:hAnsi="Arial" w:cs="Arial"/>
          <w:sz w:val="20"/>
          <w:szCs w:val="20"/>
        </w:rPr>
        <w:t xml:space="preserve"> регулирования тарифов, но не более максимального из сроков до окончания действия таких соглашений или договоров аренды.</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В отношении организации - правопреемника регулируемой организации, которая в полном объеме приобрела ее права и обязанности, до утверждения в установленном порядке тарифов применяются тарифы, установленные для указанной регулируемой организации.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bookmarkStart w:id="7" w:name="Par136"/>
      <w:bookmarkEnd w:id="7"/>
      <w:r>
        <w:rPr>
          <w:rFonts w:ascii="Arial" w:hAnsi="Arial" w:cs="Arial"/>
          <w:sz w:val="20"/>
          <w:szCs w:val="20"/>
        </w:rPr>
        <w:t xml:space="preserve">26. При принятии решения об установлении долгосрочных тарифов органы регулирования тарифов в целях сглаживания их роста, обусловленного установлением тарифов с календарной разбивкой по полугодиям в соответствии с </w:t>
      </w:r>
      <w:hyperlink w:anchor="Par78" w:history="1">
        <w:r>
          <w:rPr>
            <w:rFonts w:ascii="Arial" w:hAnsi="Arial" w:cs="Arial"/>
            <w:color w:val="0000FF"/>
            <w:sz w:val="20"/>
            <w:szCs w:val="20"/>
          </w:rPr>
          <w:t>пунктом 7</w:t>
        </w:r>
      </w:hyperlink>
      <w:r>
        <w:rPr>
          <w:rFonts w:ascii="Arial" w:hAnsi="Arial" w:cs="Arial"/>
          <w:sz w:val="20"/>
          <w:szCs w:val="20"/>
        </w:rPr>
        <w:t xml:space="preserve"> настоящего документа, могут перераспределять необходимую валовую выручку регулируемой организации по годам первого и (или) последующих долгосрочных периодов регулирования.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каждом году долгосрочного периода регулирования (нескольких долгосрочных периодов регулирования) необходимая валовая выручка, рассчитанная с учетом ее перераспределения, осуществляемого в целях сглаживания роста тарифов, может отличаться от необходимой валовой выручки, рассчитанной без учета такого перераспределения, не более чем на 12 процентов.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Тарифы рассчитываются в соответствии с методическими указаниями с учетом степени достижения плановых значений показателей эффективности.</w:t>
      </w: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Метод экономически обоснованных расходов</w:t>
      </w: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autoSpaceDE w:val="0"/>
        <w:autoSpaceDN w:val="0"/>
        <w:adjustRightInd w:val="0"/>
        <w:spacing w:after="0" w:line="240" w:lineRule="auto"/>
        <w:ind w:firstLine="540"/>
        <w:jc w:val="both"/>
        <w:rPr>
          <w:rFonts w:ascii="Arial" w:hAnsi="Arial" w:cs="Arial"/>
          <w:sz w:val="20"/>
          <w:szCs w:val="20"/>
        </w:rPr>
      </w:pPr>
      <w:bookmarkStart w:id="8" w:name="Par142"/>
      <w:bookmarkEnd w:id="8"/>
      <w:r>
        <w:rPr>
          <w:rFonts w:ascii="Arial" w:hAnsi="Arial" w:cs="Arial"/>
          <w:sz w:val="20"/>
          <w:szCs w:val="20"/>
        </w:rPr>
        <w:t>28. Метод экономически обоснованных расходов (затрат) может применяться в случае, если в отношении регулируемой организации (в отношении отдельных регулируемых видов деятельности) в течение предыдущего года не осуществлялось государственное регулирование тарифов.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очередной период регулирования: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bookmarkStart w:id="9" w:name="Par144"/>
      <w:bookmarkEnd w:id="9"/>
      <w:r>
        <w:rPr>
          <w:rFonts w:ascii="Arial" w:hAnsi="Arial" w:cs="Arial"/>
          <w:sz w:val="20"/>
          <w:szCs w:val="20"/>
        </w:rPr>
        <w:t>а) производственных расходов;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ремонтных расходов;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административных расходов;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сбытовых расходов;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расходов на амортизацию основных средств и нематериальных активов;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расходов на арендную плату, лизинговые платежи, концессионную плату с учетом особенностей, предусмотренных настоящим документом;</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расходов, связанных с оплатой налогов, сборов и других обязательных платежей;</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bookmarkStart w:id="10" w:name="Par151"/>
      <w:bookmarkEnd w:id="10"/>
      <w:r>
        <w:rPr>
          <w:rFonts w:ascii="Arial" w:hAnsi="Arial" w:cs="Arial"/>
          <w:sz w:val="20"/>
          <w:szCs w:val="20"/>
        </w:rPr>
        <w:t>з) расходов на оплату товаров, работ и услуг других операторов по обращению с твердыми коммунальными отходами;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нормативной прибыли;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расчетной предпринимательской прибыли регулируемой организации;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bookmarkStart w:id="11" w:name="Par154"/>
      <w:bookmarkEnd w:id="11"/>
      <w:r>
        <w:rPr>
          <w:rFonts w:ascii="Arial" w:hAnsi="Arial" w:cs="Arial"/>
          <w:sz w:val="20"/>
          <w:szCs w:val="20"/>
        </w:rPr>
        <w:t>л) расходов на плату за негативное воздействие на окружающую среду при размещении твердых коммунальных отходов, размер которой определяется исходя из того, что размещение твердых коммунальных отходов осуществляется в пределах установленных нормативов и (или) лимитов.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bookmarkStart w:id="12" w:name="Par155"/>
      <w:bookmarkEnd w:id="12"/>
      <w:r>
        <w:rPr>
          <w:rFonts w:ascii="Arial" w:hAnsi="Arial" w:cs="Arial"/>
          <w:sz w:val="20"/>
          <w:szCs w:val="20"/>
        </w:rPr>
        <w:t>30. В составе производственных расходов учитываются: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расходы на приобретение сырья и материалов и их хранение;</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расходы на приобретаемые топливо, электрическую энергию (мощность), тепловую энергию (мощность), другие виды энергетических ресурсов (далее - энергетические ресурсы);</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расходы на оплату выполняемых сторонними организациями или индивидуальными предпринимателями работ и (или) услуг, связанных с эксплуатацией объектов, используемых для обработки, обезвреживания, захоронения твердых коммунальных отходов;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расходы на оплату труда и отчисления на социальные нужды основного производственного персонала;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расходы на уплату процентов по займам и кредитам, не учитываемые при определении налоговой базы по налогу на прибыль;</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расходы на общехозяйственные расходы;</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прочие производственные расходы, определяемые в соответствии с методическими указаниями.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В составе ремонтных расходов учитываются: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расходы на текущий ремонт объектов, используемых для обработки, обезвреживания, захоронения твердых коммунальных отходов;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расходы на капитальный ремонт объектов, используемых для обработки, обезвреживания, захоронения твердых коммунальных отходов;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расходы на оплату труда и отчисления на социальные нужды ремонтного персонала.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К административным расходам относятся: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расходы на оплату товаров, работ и (или) услуг, поставляемых и (или) выполняемых по договорам сторонними организациями или индивидуальными предпринимателями, включая расходы на оплату услуг связи, вневедомственной охраны, юридических, информационных, аудиторских, консультационных услуг и другие расходы в экономически обоснованном размере, определенном в соответствии с методическими указаниями, за исключением расходов, отнесенных к производственным расходам;</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расходы на оплату труда и отчисления на социальные нужды административно-управленческого персонала;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арендная плата, лизинговые платежи, не связанные с арендой (лизингом) объектов, используемых для обработки, обезвреживания, захоронения твердых коммунальных отходов;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расходы на служебные командировки;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расходы на обучение персонала;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расходы на обязательное страхование производственных объектов в случаях, предусмотренных законодательством Российской Федерации;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прочие административные расходы, определяемые в соответствии с методическими указаниями.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bookmarkStart w:id="13" w:name="Par175"/>
      <w:bookmarkEnd w:id="13"/>
      <w:r>
        <w:rPr>
          <w:rFonts w:ascii="Arial" w:hAnsi="Arial" w:cs="Arial"/>
          <w:sz w:val="20"/>
          <w:szCs w:val="20"/>
        </w:rPr>
        <w:t>33. Сбытовые расходы регионального оператора определяются в соответствии с методическими указаниями и включают расходы по сомнительным долгам в размере фактической дебиторской задолженности, но не более 2 процентов необходимой валовой выручки, установленной для регионального оператора на предыдущий период регулирования.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установлении тарифов для регулируемых организаций, не имеющих статуса регионального оператора, в необходимой валовой выручке таких организаций учитывается вся сумма фактически списанной безнадежной дебиторской задолженности при условии ее документального подтверждения, а также величина экономически обоснованных расходов на создание регулируемой организацией в соответствии с положениями бухгалтерского и налогового учета резерва по сомнительным долгам при условии его документального подтверждения.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Расходы на амортизацию основных средств и нематериальных активов определяются в соответствии с нормативными правовыми актами Российской Федерации, регулирующими отношения в сфере бухгалтерского учета. При этом результаты переоценки основных средств и нематериальных активов учитываются органом регулирования тарифов только в той части, в какой соответствующие амортизационные отчисления являются источником финансирования капитальных вложений в соответствии с инвестиционной программой регулируемой организации.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bookmarkStart w:id="14" w:name="Par178"/>
      <w:bookmarkEnd w:id="14"/>
      <w:r>
        <w:rPr>
          <w:rFonts w:ascii="Arial" w:hAnsi="Arial" w:cs="Arial"/>
          <w:sz w:val="20"/>
          <w:szCs w:val="20"/>
        </w:rPr>
        <w:t>35. Расходы на арендную плату и лизинговые платежи в отношении объектов, используемых для обработки, обезвреживания, захоронения твердых коммунальных отходов, определяются органом регулирования тарифов в размере, не превышающем экономически обоснованный размер такой платы, с учетом особенностей, предусмотренных настоящим пунктом.</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Экономически обоснованный размер арендной платы или лизингового платежа за имущество, являющееся основными производственными фондами, определяется исходя из принципа возмещения арендодателю или лизингодателю амортизации, налогов на имущество, в том числе на землю, и других обязательных платежей собственника передаваемого в аренду или лизинг имущества, связанных с владением указанным имуществом. Экономически обоснованный размер арендной платы или лизингового платежа не может превышать размер, установленный в конкурсной документации или документации об аукционе, если арендная плата или лизинговый платеж являлись критерием конкурса или аукциона на заключение соответствующего договора.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Экономически обоснованный уровень арендной платы за имущество, не являющееся основными производственными фондами, определяется исходя из экономически обоснованного объема арендуемого имущества и цены, определенной в соответствии с </w:t>
      </w:r>
      <w:hyperlink w:anchor="Par109" w:history="1">
        <w:r>
          <w:rPr>
            <w:rFonts w:ascii="Arial" w:hAnsi="Arial" w:cs="Arial"/>
            <w:color w:val="0000FF"/>
            <w:sz w:val="20"/>
            <w:szCs w:val="20"/>
          </w:rPr>
          <w:t>пунктом 15</w:t>
        </w:r>
      </w:hyperlink>
      <w:r>
        <w:rPr>
          <w:rFonts w:ascii="Arial" w:hAnsi="Arial" w:cs="Arial"/>
          <w:sz w:val="20"/>
          <w:szCs w:val="20"/>
        </w:rPr>
        <w:t xml:space="preserve"> настоящего документа.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передачи в аренду регулируемой организации объектов, используемых для обработки, обезвреживания, захоронения твердых коммунальных отходов, находящихся в государственной или муниципальной собственности, амортизация по которым не начисляется, экономически обоснованный размер арендной платы рассчитывается без учета амортизационных отчислений.</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Концессионная плата, учитываемая при установлении тарифов, не может превышать величину, рассчитанную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При расчете налога на прибыль регулируемой организации сумма амортизации основных средств и нематериальных активов определяется в соответствии с Налоговым </w:t>
      </w:r>
      <w:hyperlink r:id="rId1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Расходы регулируемой организации на оплату услуг, оказываемых другими операторами по обращению с твердыми коммунальными отходами, определяются исходя из тарифов, установленных на товары (работы, услуги) таких операторов органами регулирования тарифов, или цен, определенных по соглашению с такими операторами.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bookmarkStart w:id="15" w:name="Par185"/>
      <w:bookmarkEnd w:id="15"/>
      <w:r>
        <w:rPr>
          <w:rFonts w:ascii="Arial" w:hAnsi="Arial" w:cs="Arial"/>
          <w:sz w:val="20"/>
          <w:szCs w:val="20"/>
        </w:rPr>
        <w:t>38. Нормативная прибыль включает в себя: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расходы на капитальные вложения (инвестиции), определяемые в соответствии с утвержденными инвестиционными программами регулируемых организаций;</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bookmarkStart w:id="16" w:name="Par187"/>
      <w:bookmarkEnd w:id="16"/>
      <w:r>
        <w:rPr>
          <w:rFonts w:ascii="Arial" w:hAnsi="Arial" w:cs="Arial"/>
          <w:sz w:val="20"/>
          <w:szCs w:val="20"/>
        </w:rPr>
        <w:t xml:space="preserve">б) средства на возврат займов и кредитов, привлекаемых на реализацию мероприятий инвестиционной программы регулируемой организации, в размере, определяемом исходя из срока их возврата, предусмотренного договорами займа и кредитными договорами, а также проценты по таким займам и кредитам, размер которых определен с учетом положений, предусмотренных </w:t>
      </w:r>
      <w:hyperlink w:anchor="Par89" w:history="1">
        <w:r>
          <w:rPr>
            <w:rFonts w:ascii="Arial" w:hAnsi="Arial" w:cs="Arial"/>
            <w:color w:val="0000FF"/>
            <w:sz w:val="20"/>
            <w:szCs w:val="20"/>
          </w:rPr>
          <w:t>пунктом 11</w:t>
        </w:r>
      </w:hyperlink>
      <w:r>
        <w:rPr>
          <w:rFonts w:ascii="Arial" w:hAnsi="Arial" w:cs="Arial"/>
          <w:sz w:val="20"/>
          <w:szCs w:val="20"/>
        </w:rPr>
        <w:t xml:space="preserve"> настоящего документа;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2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bookmarkStart w:id="17" w:name="Par189"/>
      <w:bookmarkEnd w:id="17"/>
      <w:r>
        <w:rPr>
          <w:rFonts w:ascii="Arial" w:hAnsi="Arial" w:cs="Arial"/>
          <w:sz w:val="20"/>
          <w:szCs w:val="20"/>
        </w:rPr>
        <w:t xml:space="preserve">39. Расчетная предпринимательская прибыль регулируемой организации определяется в размере 5 процентов включаемых в необходимую валовую выручку на очередной период регулирования расходов, указанных в </w:t>
      </w:r>
      <w:hyperlink w:anchor="Par144" w:history="1">
        <w:r>
          <w:rPr>
            <w:rFonts w:ascii="Arial" w:hAnsi="Arial" w:cs="Arial"/>
            <w:color w:val="0000FF"/>
            <w:sz w:val="20"/>
            <w:szCs w:val="20"/>
          </w:rPr>
          <w:t>подпунктах "а"</w:t>
        </w:r>
      </w:hyperlink>
      <w:r>
        <w:rPr>
          <w:rFonts w:ascii="Arial" w:hAnsi="Arial" w:cs="Arial"/>
          <w:sz w:val="20"/>
          <w:szCs w:val="20"/>
        </w:rPr>
        <w:t xml:space="preserve"> - </w:t>
      </w:r>
      <w:hyperlink w:anchor="Par151" w:history="1">
        <w:r>
          <w:rPr>
            <w:rFonts w:ascii="Arial" w:hAnsi="Arial" w:cs="Arial"/>
            <w:color w:val="0000FF"/>
            <w:sz w:val="20"/>
            <w:szCs w:val="20"/>
          </w:rPr>
          <w:t>"з"</w:t>
        </w:r>
      </w:hyperlink>
      <w:r>
        <w:rPr>
          <w:rFonts w:ascii="Arial" w:hAnsi="Arial" w:cs="Arial"/>
          <w:sz w:val="20"/>
          <w:szCs w:val="20"/>
        </w:rPr>
        <w:t xml:space="preserve"> и </w:t>
      </w:r>
      <w:hyperlink w:anchor="Par154" w:history="1">
        <w:r>
          <w:rPr>
            <w:rFonts w:ascii="Arial" w:hAnsi="Arial" w:cs="Arial"/>
            <w:color w:val="0000FF"/>
            <w:sz w:val="20"/>
            <w:szCs w:val="20"/>
          </w:rPr>
          <w:t>"л" пункта 29</w:t>
        </w:r>
      </w:hyperlink>
      <w:r>
        <w:rPr>
          <w:rFonts w:ascii="Arial" w:hAnsi="Arial" w:cs="Arial"/>
          <w:sz w:val="20"/>
          <w:szCs w:val="20"/>
        </w:rPr>
        <w:t xml:space="preserve"> настоящего документа.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установлении (корректировке) тарифов в области обращения с твердыми коммунальными отходами на 2018 год и последующие периоды регулирования расчетная предпринимательская прибыль регулируемой организации не устанавливается для регулируемой организации:</w:t>
      </w:r>
    </w:p>
    <w:p w:rsidR="008F41FB" w:rsidRDefault="008F41FB" w:rsidP="008F41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05.05.2017 N 534)</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являющейся государственным или муниципальным унитарным предприятием;</w:t>
      </w:r>
    </w:p>
    <w:p w:rsidR="008F41FB" w:rsidRDefault="008F41FB" w:rsidP="008F41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05.05.2017 N 534)</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владеющей объектом (объектами) в области обращения с твердыми коммунальными отходами исключительно на основании договора (договоров) аренды, заключенного на срок менее 3 лет.</w:t>
      </w:r>
    </w:p>
    <w:p w:rsidR="008F41FB" w:rsidRDefault="008F41FB" w:rsidP="008F41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05.05.2017 N 534)</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bookmarkStart w:id="18" w:name="Par196"/>
      <w:bookmarkEnd w:id="18"/>
      <w:r>
        <w:rPr>
          <w:rFonts w:ascii="Arial" w:hAnsi="Arial" w:cs="Arial"/>
          <w:sz w:val="20"/>
          <w:szCs w:val="20"/>
        </w:rPr>
        <w:t>40. Расходы регулируемой организации на приобретение сырья и материалов, используемых для производственных нужд, а также на их хранение рассчитываются как сумма расходов по каждому виду сырья и материалов, являющихся произведением плановых (расчетных) цен на сырье и материалы и экономически обоснованных объемов потребления сырья и материалов.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Расходы регулируемой организации на приобретаемые энергетические ресурсы определяются как сумма произведений расчетных экономически (технологически, технически) обоснованных объемов приобретаемых энергетических ресурсов и плановых (расчетных) цен (тарифов) на энергетические ресурсы.</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42. При определении расходов на оплату труда, включаемых в необходимую валовую выручку, размер фонда оплаты труда определяется с учетом отраслевых тарифных соглашений, коллективных договоров, заключенных регулируемой организацией, и планового и (или) фактического уровня фонда оплаты труда, сложившегося за последний период регулирования в регулируемой организации и других регулируемых организациях, осуществляющих аналогичные виды регулируемой деятельности в сопоставимых условиях, а также с учетом прогнозного индекса потребительских цен.</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bookmarkStart w:id="19" w:name="Par199"/>
      <w:bookmarkEnd w:id="19"/>
      <w:r>
        <w:rPr>
          <w:rFonts w:ascii="Arial" w:hAnsi="Arial" w:cs="Arial"/>
          <w:sz w:val="20"/>
          <w:szCs w:val="20"/>
        </w:rPr>
        <w:t>43. При определении расходов регулируемой организации на текущий и капитальный ремонт используются расчетные цены и экономически (технически, технологически) обоснованный объем ремонтных работ, предусмотренный производственной программой регулируемой организации.</w:t>
      </w: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 Метод индексации</w:t>
      </w: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44. При установлении тарифов с применением метода индексации необходимая валовая выручка регулируемой организации включает в себя текущие расходы, расходы на амортизацию основных средств и нематериальных активов, нормативную прибыль, а также расчетную предпринимательскую прибыль регулируемой организации.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При применении метода индексации тарифы, долгосрочные параметры регулирования тарифов устанавливаются на каждый год долгосрочного периода регулирования.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bookmarkStart w:id="20" w:name="Par205"/>
      <w:bookmarkEnd w:id="20"/>
      <w:r>
        <w:rPr>
          <w:rFonts w:ascii="Arial" w:hAnsi="Arial" w:cs="Arial"/>
          <w:sz w:val="20"/>
          <w:szCs w:val="20"/>
        </w:rPr>
        <w:t>46. Текущие расходы регулируемой организации включают в себя операционные расходы, неподконтрольные расходы и расходы на приобретение энергетических ресурсов.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Операционные расходы регулируемой организации определяются в соответствии с методическими указаниями на каждый год долгосрочного периода регулирования путем индексации установленного базового уровня операционных расходов. При индексации применяются индекс потребительских цен (в среднем за год к предыдущему году), определенный в базовом варианте прогноза социально-экономического развития Российской Федерации на очередной год и плановый период, и индекс эффективности операционных расходов.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определении операционных расходов на год долгосрочного периода регулирования, не вошедший в плановый период прогноза социально-экономического развития Российской Федерации, применяется индекс потребительских цен, установленный на последний год этого планового периода.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48. Базовый уровень операционных расходов определяется в соответствии с методическими указаниями и включает в себя производственные расходы (за исключением расходов на энергетические ресурсы), ремонтные расходы, административные расходы и сбытовые расходы, определенные в соответствии с </w:t>
      </w:r>
      <w:hyperlink w:anchor="Par97" w:history="1">
        <w:r>
          <w:rPr>
            <w:rFonts w:ascii="Arial" w:hAnsi="Arial" w:cs="Arial"/>
            <w:color w:val="0000FF"/>
            <w:sz w:val="20"/>
            <w:szCs w:val="20"/>
          </w:rPr>
          <w:t>пунктами 14</w:t>
        </w:r>
      </w:hyperlink>
      <w:r>
        <w:rPr>
          <w:rFonts w:ascii="Arial" w:hAnsi="Arial" w:cs="Arial"/>
          <w:sz w:val="20"/>
          <w:szCs w:val="20"/>
        </w:rPr>
        <w:t xml:space="preserve">, </w:t>
      </w:r>
      <w:hyperlink w:anchor="Par109" w:history="1">
        <w:r>
          <w:rPr>
            <w:rFonts w:ascii="Arial" w:hAnsi="Arial" w:cs="Arial"/>
            <w:color w:val="0000FF"/>
            <w:sz w:val="20"/>
            <w:szCs w:val="20"/>
          </w:rPr>
          <w:t>15</w:t>
        </w:r>
      </w:hyperlink>
      <w:r>
        <w:rPr>
          <w:rFonts w:ascii="Arial" w:hAnsi="Arial" w:cs="Arial"/>
          <w:sz w:val="20"/>
          <w:szCs w:val="20"/>
        </w:rPr>
        <w:t xml:space="preserve">, </w:t>
      </w:r>
      <w:hyperlink w:anchor="Par155" w:history="1">
        <w:r>
          <w:rPr>
            <w:rFonts w:ascii="Arial" w:hAnsi="Arial" w:cs="Arial"/>
            <w:color w:val="0000FF"/>
            <w:sz w:val="20"/>
            <w:szCs w:val="20"/>
          </w:rPr>
          <w:t>30</w:t>
        </w:r>
      </w:hyperlink>
      <w:r>
        <w:rPr>
          <w:rFonts w:ascii="Arial" w:hAnsi="Arial" w:cs="Arial"/>
          <w:sz w:val="20"/>
          <w:szCs w:val="20"/>
        </w:rPr>
        <w:t xml:space="preserve"> - </w:t>
      </w:r>
      <w:hyperlink w:anchor="Par175" w:history="1">
        <w:r>
          <w:rPr>
            <w:rFonts w:ascii="Arial" w:hAnsi="Arial" w:cs="Arial"/>
            <w:color w:val="0000FF"/>
            <w:sz w:val="20"/>
            <w:szCs w:val="20"/>
          </w:rPr>
          <w:t>33</w:t>
        </w:r>
      </w:hyperlink>
      <w:r>
        <w:rPr>
          <w:rFonts w:ascii="Arial" w:hAnsi="Arial" w:cs="Arial"/>
          <w:sz w:val="20"/>
          <w:szCs w:val="20"/>
        </w:rPr>
        <w:t xml:space="preserve">, </w:t>
      </w:r>
      <w:hyperlink w:anchor="Par196" w:history="1">
        <w:r>
          <w:rPr>
            <w:rFonts w:ascii="Arial" w:hAnsi="Arial" w:cs="Arial"/>
            <w:color w:val="0000FF"/>
            <w:sz w:val="20"/>
            <w:szCs w:val="20"/>
          </w:rPr>
          <w:t>40</w:t>
        </w:r>
      </w:hyperlink>
      <w:r>
        <w:rPr>
          <w:rFonts w:ascii="Arial" w:hAnsi="Arial" w:cs="Arial"/>
          <w:sz w:val="20"/>
          <w:szCs w:val="20"/>
        </w:rPr>
        <w:t xml:space="preserve"> - </w:t>
      </w:r>
      <w:hyperlink w:anchor="Par199" w:history="1">
        <w:r>
          <w:rPr>
            <w:rFonts w:ascii="Arial" w:hAnsi="Arial" w:cs="Arial"/>
            <w:color w:val="0000FF"/>
            <w:sz w:val="20"/>
            <w:szCs w:val="20"/>
          </w:rPr>
          <w:t>43</w:t>
        </w:r>
      </w:hyperlink>
      <w:r>
        <w:rPr>
          <w:rFonts w:ascii="Arial" w:hAnsi="Arial" w:cs="Arial"/>
          <w:sz w:val="20"/>
          <w:szCs w:val="20"/>
        </w:rPr>
        <w:t xml:space="preserve"> настоящего документа.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Индекс эффективности операционных расходов, характеризующий минимально допустимый темп повышения эффективности операционных расходов, устанавливается в размере 1 процента, если иное не было предусмотрено конкурсной документацией при проведении конкурса на заключение концессионного соглашения, соглашением о государственно-частном партнерстве, договором аренды, договором лизинга, конкурсной документацией на получение статуса регионального оператора.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на первый долгосрочный период регулирования индекс эффективности операционных расходов определяется в размере от 1 до 3 процентов в год по решению органа регулирования тарифов.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bookmarkStart w:id="21" w:name="Par211"/>
      <w:bookmarkEnd w:id="21"/>
      <w:r>
        <w:rPr>
          <w:rFonts w:ascii="Arial" w:hAnsi="Arial" w:cs="Arial"/>
          <w:sz w:val="20"/>
          <w:szCs w:val="20"/>
        </w:rPr>
        <w:t>50. Неподконтрольные расходы включают в себя: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расходы на оплату товаров (услуг, работ), приобретаемых у других организаций, осуществляющих регулируемые виды деятельности;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расходы на уплату налогов, сборов и других обязательных платежей, в том числе расходы на обязательное страхование, предусмотренные законодательными актами Российской Федерации;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расходы на арендную плату, концессионную плату и лизинговые платежи, размер которых определяется с учетом требований, предусмотренных </w:t>
      </w:r>
      <w:hyperlink w:anchor="Par178" w:history="1">
        <w:r>
          <w:rPr>
            <w:rFonts w:ascii="Arial" w:hAnsi="Arial" w:cs="Arial"/>
            <w:color w:val="0000FF"/>
            <w:sz w:val="20"/>
            <w:szCs w:val="20"/>
          </w:rPr>
          <w:t>пунктом 35</w:t>
        </w:r>
      </w:hyperlink>
      <w:r>
        <w:rPr>
          <w:rFonts w:ascii="Arial" w:hAnsi="Arial" w:cs="Arial"/>
          <w:sz w:val="20"/>
          <w:szCs w:val="20"/>
        </w:rPr>
        <w:t xml:space="preserve"> настоящего документа;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сбытовые расходы, определяемые в порядке, предусмотренном </w:t>
      </w:r>
      <w:hyperlink w:anchor="Par175" w:history="1">
        <w:r>
          <w:rPr>
            <w:rFonts w:ascii="Arial" w:hAnsi="Arial" w:cs="Arial"/>
            <w:color w:val="0000FF"/>
            <w:sz w:val="20"/>
            <w:szCs w:val="20"/>
          </w:rPr>
          <w:t>пунктом 33</w:t>
        </w:r>
      </w:hyperlink>
      <w:r>
        <w:rPr>
          <w:rFonts w:ascii="Arial" w:hAnsi="Arial" w:cs="Arial"/>
          <w:sz w:val="20"/>
          <w:szCs w:val="20"/>
        </w:rPr>
        <w:t xml:space="preserve"> настоящего документа;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 экономию средств, достигнутую в результате снижения расходов предыдущего долгосрочного периода регулирования;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расходы на компенсацию в соответствии с </w:t>
      </w:r>
      <w:hyperlink w:anchor="Par89" w:history="1">
        <w:r>
          <w:rPr>
            <w:rFonts w:ascii="Arial" w:hAnsi="Arial" w:cs="Arial"/>
            <w:color w:val="0000FF"/>
            <w:sz w:val="20"/>
            <w:szCs w:val="20"/>
          </w:rPr>
          <w:t>пунктом 11</w:t>
        </w:r>
      </w:hyperlink>
      <w:r>
        <w:rPr>
          <w:rFonts w:ascii="Arial" w:hAnsi="Arial" w:cs="Arial"/>
          <w:sz w:val="20"/>
          <w:szCs w:val="20"/>
        </w:rPr>
        <w:t xml:space="preserve"> настоящего документа экономически обоснованных расходов, не учтенных органом регулирования тарифов при установлении тарифов в прошлые периоды регулирования, и (или) недополученных доходов;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расходы на выплаты по договорам займа и кредитным договорам, включая возврат сумм основного долга и процентов по ним, за исключением средств на возврат займов и кредитов, процентов по ним, предусмотренных </w:t>
      </w:r>
      <w:hyperlink w:anchor="Par187" w:history="1">
        <w:r>
          <w:rPr>
            <w:rFonts w:ascii="Arial" w:hAnsi="Arial" w:cs="Arial"/>
            <w:color w:val="0000FF"/>
            <w:sz w:val="20"/>
            <w:szCs w:val="20"/>
          </w:rPr>
          <w:t>подпунктом "б" пункта 38</w:t>
        </w:r>
      </w:hyperlink>
      <w:r>
        <w:rPr>
          <w:rFonts w:ascii="Arial" w:hAnsi="Arial" w:cs="Arial"/>
          <w:sz w:val="20"/>
          <w:szCs w:val="20"/>
        </w:rPr>
        <w:t xml:space="preserve"> настоящего документа, с учетом положений, предусмотренных </w:t>
      </w:r>
      <w:hyperlink w:anchor="Par89" w:history="1">
        <w:r>
          <w:rPr>
            <w:rFonts w:ascii="Arial" w:hAnsi="Arial" w:cs="Arial"/>
            <w:color w:val="0000FF"/>
            <w:sz w:val="20"/>
            <w:szCs w:val="20"/>
          </w:rPr>
          <w:t>пунктом 11</w:t>
        </w:r>
      </w:hyperlink>
      <w:r>
        <w:rPr>
          <w:rFonts w:ascii="Arial" w:hAnsi="Arial" w:cs="Arial"/>
          <w:sz w:val="20"/>
          <w:szCs w:val="20"/>
        </w:rPr>
        <w:t xml:space="preserve"> настоящего документа;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расходы на плату за негативное воздействие на окружающую среду при размещении твердых коммунальных отходов в пределах установленных для регулируемой организации нормативов и (или) лимитов.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Расходы на арендную плату, концессионную плату и лизинговые платежи учитываются в составе неподконтрольных расходов, если договор аренды (концессии, лизинга) заключен в отношении объектов, используемых для обработки, обезвреживания, захоронения твердых коммунальных отходов.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остальных случаях расходы на арендную плату, концессионную плату и лизинговые платежи включаются в состав операционных расходов.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bookmarkStart w:id="22" w:name="Par222"/>
      <w:bookmarkEnd w:id="22"/>
      <w:r>
        <w:rPr>
          <w:rFonts w:ascii="Arial" w:hAnsi="Arial" w:cs="Arial"/>
          <w:sz w:val="20"/>
          <w:szCs w:val="20"/>
        </w:rPr>
        <w:t>52. Расходы на приобретение энергетических ресурсов включаются в необходимую валовую выручку в объеме, определенном исходя из удельных расходов на энергетические ресурсы в расчете на объем (массу) принятых твердых коммунальных отходов, а также исходя из плановых (расчетных) цен (тарифов) на энергетические ресурсы.</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снижении удельного расхода на энергетические ресурсы средства, полученные в результате уменьшения указанных расходов при условии выполнения производственной программы в полном объеме, не исключаются при расчете тарифов регулируемой организации в течение 5 лет, начиная с года, следующего за годом, в течение которого была получена экономия указанных средств.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Плановые (расчетные) цены на энергетические ресурсы определяются на основе данных, предусмотренных </w:t>
      </w:r>
      <w:hyperlink w:anchor="Par97" w:history="1">
        <w:r>
          <w:rPr>
            <w:rFonts w:ascii="Arial" w:hAnsi="Arial" w:cs="Arial"/>
            <w:color w:val="0000FF"/>
            <w:sz w:val="20"/>
            <w:szCs w:val="20"/>
          </w:rPr>
          <w:t>пунктом 14</w:t>
        </w:r>
      </w:hyperlink>
      <w:r>
        <w:rPr>
          <w:rFonts w:ascii="Arial" w:hAnsi="Arial" w:cs="Arial"/>
          <w:sz w:val="20"/>
          <w:szCs w:val="20"/>
        </w:rPr>
        <w:t xml:space="preserve"> настоящего документа.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Расходы на амортизацию основных средств и нематериальных активов определяются в соответствии с нормативными правовыми актами Российской Федерации, регулирующими отношения в сфере бухгалтерского учета. При этом результаты переоценки основных средств и нематериальных активов учитываются органом регулирования тарифов только в той части, в какой соответствующие амортизационные отчисления являются источником финансирования капитальных вложений в соответствии с инвестиционной программой регулируемой организации.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Величина нормативной прибыли регулируемой организации с применением метода индексации определяется в соответствии с </w:t>
      </w:r>
      <w:hyperlink w:anchor="Par185" w:history="1">
        <w:r>
          <w:rPr>
            <w:rFonts w:ascii="Arial" w:hAnsi="Arial" w:cs="Arial"/>
            <w:color w:val="0000FF"/>
            <w:sz w:val="20"/>
            <w:szCs w:val="20"/>
          </w:rPr>
          <w:t>пунктом 38</w:t>
        </w:r>
      </w:hyperlink>
      <w:r>
        <w:rPr>
          <w:rFonts w:ascii="Arial" w:hAnsi="Arial" w:cs="Arial"/>
          <w:sz w:val="20"/>
          <w:szCs w:val="20"/>
        </w:rPr>
        <w:t xml:space="preserve"> настоящего документа с учетом особенностей, предусмотренных настоящим пунктом.</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на реализацию мероприятий инвестиционной программы регулируемой организации в размере, предусмотренном утвержденной в установленном порядке инвестиционной программой такой организации на соответствующий год с учетом источников финансирования, определенных данной инвестиционной программой.</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определении величины расходов на капитальные вложения (инвестиции) в составе нормативной прибыли регулируемой организации не учитываются расходы, финансируемые за счет надбавок к ценам (тарифам) для потребителей услуг организаций коммунального комплекса, установленных до 1 января 2013 г. в соответствии с Федеральным </w:t>
      </w:r>
      <w:hyperlink r:id="rId24" w:history="1">
        <w:r>
          <w:rPr>
            <w:rFonts w:ascii="Arial" w:hAnsi="Arial" w:cs="Arial"/>
            <w:color w:val="0000FF"/>
            <w:sz w:val="20"/>
            <w:szCs w:val="20"/>
          </w:rPr>
          <w:t>законом</w:t>
        </w:r>
      </w:hyperlink>
      <w:r>
        <w:rPr>
          <w:rFonts w:ascii="Arial" w:hAnsi="Arial" w:cs="Arial"/>
          <w:sz w:val="20"/>
          <w:szCs w:val="20"/>
        </w:rPr>
        <w:t xml:space="preserve"> "Об основах регулирования тарифов организаций коммунального комплекса", амортизации, заемных средств, средств бюджетов бюджетной системы Российской Федерации.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определении расходов на возврат займов и кредитов, привлекаемых на реализацию мероприятий инвестиционной программы регулируемой организации, не учитываются расходы на возврат займов и кредитов, финансируемые за счет амортизации.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Величина нормативной прибыли может быть изменена в случае утверждения в установленном порядке новой инвестиционной программы регулируемой организации (принятия в установленном порядке решения о корректировке инвестиционной программы регулируемой организации).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(следующего года долгосрочного периода регулирования).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регулируемой организации, величина нормативной прибыли регулируемой организации на годы, следующие за годом окончания срока действия такой инвестиционной программы, определяется на уровне величины нормативной прибыли регулируемой организации в последний год действия данной инвестиционной программы.</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капитальные вложения (инвестиции).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Расчетная предпринимательская прибыль регулируемой организации определяется с учетом особенностей, предусмотренных </w:t>
      </w:r>
      <w:hyperlink w:anchor="Par189" w:history="1">
        <w:r>
          <w:rPr>
            <w:rFonts w:ascii="Arial" w:hAnsi="Arial" w:cs="Arial"/>
            <w:color w:val="0000FF"/>
            <w:sz w:val="20"/>
            <w:szCs w:val="20"/>
          </w:rPr>
          <w:t>пунктом 39</w:t>
        </w:r>
      </w:hyperlink>
      <w:r>
        <w:rPr>
          <w:rFonts w:ascii="Arial" w:hAnsi="Arial" w:cs="Arial"/>
          <w:sz w:val="20"/>
          <w:szCs w:val="20"/>
        </w:rPr>
        <w:t xml:space="preserve"> настоящего постановления, в размере 5 процентов текущих расходов на каждый год долгосрочного периода регулирования, определенных в соответствии с </w:t>
      </w:r>
      <w:hyperlink w:anchor="Par205" w:history="1">
        <w:r>
          <w:rPr>
            <w:rFonts w:ascii="Arial" w:hAnsi="Arial" w:cs="Arial"/>
            <w:color w:val="0000FF"/>
            <w:sz w:val="20"/>
            <w:szCs w:val="20"/>
          </w:rPr>
          <w:t>пунктом 46</w:t>
        </w:r>
      </w:hyperlink>
      <w:r>
        <w:rPr>
          <w:rFonts w:ascii="Arial" w:hAnsi="Arial" w:cs="Arial"/>
          <w:sz w:val="20"/>
          <w:szCs w:val="20"/>
        </w:rPr>
        <w:t xml:space="preserve"> настоящего документа (за исключением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w:t>
      </w:r>
    </w:p>
    <w:p w:rsidR="008F41FB" w:rsidRDefault="008F41FB" w:rsidP="008F41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05.05.2017 N 534)</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26"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05.05.2017 N 534.</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К долгосрочным параметрам регулирования тарифов при установлении тарифов с использованием метода индексации относятся: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базовый уровень операционных расходов;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индекс эффективности операционных расходов;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показатели энергосбережения и энергоэффективности (удельный расход энергетических ресурсов).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Необходимая валовая выручка регулируемой организации и тарифы, установленные с применением метода индексации, ежегодно корректируются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bookmarkStart w:id="23" w:name="Par241"/>
      <w:bookmarkEnd w:id="23"/>
      <w:r>
        <w:rPr>
          <w:rFonts w:ascii="Arial" w:hAnsi="Arial" w:cs="Arial"/>
          <w:sz w:val="20"/>
          <w:szCs w:val="20"/>
        </w:rPr>
        <w:t>58. Корректировка тарифов осуществляется по результатам истекшего года в соответствии с формулой корректировки необходимой валовой выручки, установленной в методических указаниях и включающей следующие показатели: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отклонение фактического объема (массы) принятых твердых коммунальных отходов от объема (массы), учтенного при установлении тарифов;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при установлении тарифов;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отклонение фактически достигнутого уровня неподконтрольных расходов от уровня неподконтрольных расходов, который был использован при установлении тарифов;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ввод и вывод объектов, используемых для обработки, обезвреживания, захоронения твердых коммунальных отходов, и изменение утвержденной в установленном порядке инвестиционной программы регулируемой организации;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муниципально-частном партнерстве, по договору аренды соответствующих 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недостижении регулируемой организацией показателей эффективности;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учет расходов, предусмотренных </w:t>
      </w:r>
      <w:hyperlink w:anchor="Par89" w:history="1">
        <w:r>
          <w:rPr>
            <w:rFonts w:ascii="Arial" w:hAnsi="Arial" w:cs="Arial"/>
            <w:color w:val="0000FF"/>
            <w:sz w:val="20"/>
            <w:szCs w:val="20"/>
          </w:rPr>
          <w:t>пунктом 11</w:t>
        </w:r>
      </w:hyperlink>
      <w:r>
        <w:rPr>
          <w:rFonts w:ascii="Arial" w:hAnsi="Arial" w:cs="Arial"/>
          <w:sz w:val="20"/>
          <w:szCs w:val="20"/>
        </w:rPr>
        <w:t xml:space="preserve"> настоящего документа.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Экономия средств, достигнутая регулируемой организацией в результате снижения расходов в предыдущий долгосрочный период регулирования, имеет место, если фактический объем операционных расходов и (или) расходов на приобретение энергетических ресурсов регулируемой организации меньше величины таких расходов, установленных на долгосрочный период регулирования, и регулируемая организация исполняет обязательства, предусмотренные производственной программой, в полном объеме.</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60. Экономия средств, достигнутая регулируемой организацией в результате снижения расходов в каждом году долгосрочного периода регулирования, а также экономия энергетических ресурсов учитываются в составе необходимой валовой выручки в течение последующих 5 лет.</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часть из этих 5 лет приходится на следующий долгосрочный период регулирования, экономия средств учитывается в необходимой валовой выручке регулируемой организации, устанавливаемой на следующий долгосрочный период регулирования, в составе неподконтрольных расходов в порядке, определенном методическими указаниями.</w:t>
      </w: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VIII. Метод доходности инвестированного капитала</w:t>
      </w: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autoSpaceDE w:val="0"/>
        <w:autoSpaceDN w:val="0"/>
        <w:adjustRightInd w:val="0"/>
        <w:spacing w:after="0" w:line="240" w:lineRule="auto"/>
        <w:ind w:firstLine="540"/>
        <w:jc w:val="both"/>
        <w:rPr>
          <w:rFonts w:ascii="Arial" w:hAnsi="Arial" w:cs="Arial"/>
          <w:sz w:val="20"/>
          <w:szCs w:val="20"/>
        </w:rPr>
      </w:pPr>
      <w:bookmarkStart w:id="24" w:name="Par254"/>
      <w:bookmarkEnd w:id="24"/>
      <w:r>
        <w:rPr>
          <w:rFonts w:ascii="Arial" w:hAnsi="Arial" w:cs="Arial"/>
          <w:sz w:val="20"/>
          <w:szCs w:val="20"/>
        </w:rPr>
        <w:t>61. Выбор метода доходности инвестированного капитала осуществляется по решению органа регулирования тарифов в отношении регулируемых организаций, осуществляющих эксплуатацию объектов, используемых для обращения с твердыми коммунальными отходами, созданных не ранее 1 января 2015 г.</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Долгосрочные тарифы устанавливаются с применением метода доходности инвестированного капитала в числовом выражении отдельно на каждый год долгосрочного периода регулирования на основе долгосрочных параметров регулирования тарифов и иных параметров расчета тарифов. Значения долгосрочных параметров регулирования тарифов устанавливаются органом регулирования тарифов на весь долгосрочный период регулирования в соответствии с настоящим документом и методическими указаниями.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К долгосрочным параметрам регулирования тарифов, устанавливаемым на долгосрочный период регулирования при формировании тарифов с применением метода доходности инвестированного капитала, относятся: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базовый уровень операционных расходов;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индекс эффективности операционных расходов;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норматив чистого оборотного капитала;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норма доходности инвестированного капитала;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срок возврата инвестированного капитала;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первоначальный размер инвестированного капитала;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показатели энергосбережения и энергетической эффективности (удельный расход энергетических ресурсов).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64. При применении метода доходности инвестированного капитала необходимая валовая выручка регулируемой организации определяется как сумма текущих расходов, средств, обеспечивающих возврат инвестированного капитала, и средств, обеспечивающих получение дохода на инвестированный капитал.</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65. Текущие расходы регулируемой организации включают в себя операционные расходы, неподконтрольные расходы и расходы на приобретение энергетических ресурсов. Текущие расходы определяются в соответствии с </w:t>
      </w:r>
      <w:hyperlink w:anchor="Par205" w:history="1">
        <w:r>
          <w:rPr>
            <w:rFonts w:ascii="Arial" w:hAnsi="Arial" w:cs="Arial"/>
            <w:color w:val="0000FF"/>
            <w:sz w:val="20"/>
            <w:szCs w:val="20"/>
          </w:rPr>
          <w:t>пунктами 46</w:t>
        </w:r>
      </w:hyperlink>
      <w:r>
        <w:rPr>
          <w:rFonts w:ascii="Arial" w:hAnsi="Arial" w:cs="Arial"/>
          <w:sz w:val="20"/>
          <w:szCs w:val="20"/>
        </w:rPr>
        <w:t xml:space="preserve"> - </w:t>
      </w:r>
      <w:hyperlink w:anchor="Par222" w:history="1">
        <w:r>
          <w:rPr>
            <w:rFonts w:ascii="Arial" w:hAnsi="Arial" w:cs="Arial"/>
            <w:color w:val="0000FF"/>
            <w:sz w:val="20"/>
            <w:szCs w:val="20"/>
          </w:rPr>
          <w:t>52</w:t>
        </w:r>
      </w:hyperlink>
      <w:r>
        <w:rPr>
          <w:rFonts w:ascii="Arial" w:hAnsi="Arial" w:cs="Arial"/>
          <w:sz w:val="20"/>
          <w:szCs w:val="20"/>
        </w:rPr>
        <w:t xml:space="preserve"> настоящего документа с учетом того, что неподконтрольные расходы не включают в себя указанные в </w:t>
      </w:r>
      <w:hyperlink w:anchor="Par211" w:history="1">
        <w:r>
          <w:rPr>
            <w:rFonts w:ascii="Arial" w:hAnsi="Arial" w:cs="Arial"/>
            <w:color w:val="0000FF"/>
            <w:sz w:val="20"/>
            <w:szCs w:val="20"/>
          </w:rPr>
          <w:t>пункте 50</w:t>
        </w:r>
      </w:hyperlink>
      <w:r>
        <w:rPr>
          <w:rFonts w:ascii="Arial" w:hAnsi="Arial" w:cs="Arial"/>
          <w:sz w:val="20"/>
          <w:szCs w:val="20"/>
        </w:rPr>
        <w:t xml:space="preserve"> настоящего документа расходы на выплаты по договорам займа и кредитным договорам.</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Размер средств, обеспечивающих возврат инвестированного капитала, который подлежит учету при установлении тарифов на очередной год долгосрочного периода регулирования, определяется в соответствии с методическими указаниями исходя из полного размера инвестированного капитала и срока возврата инвестированного капитала.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Возврат инвестированного капитала осуществляется равными долями каждый год в течение срока возврата инвестированного капитала, начиная с года, следующего за годом, в котором (в соответствии с утвержденной инвестиционной программой регулируемой организации) построенный, реконструированный и (или) модернизированный объект, используемый для обращения с твердыми коммунальными отходами, в установленном порядке введен в эксплуатацию.</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Срок возврата инвестированного капитала устанавливается по решению органа регулирования тарифов: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отношении регулируемых организаций, осуществляющих деятельность на основании концессионного соглашения, соглашения о государственно-частном партнерстве, муниципально-частном партнерстве или договора аренды, - от 10 до 30 лет;</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отношении иных регулируемых организаций - от 20 до 30 лет.</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68. В необходимую валовую выручку регулируемой организации включаются средства, обеспечивающие получение дохода на инвестированный капитал, равные произведению нормы доходности, базы инвестированного капитала и величины норматива чистого оборотного капитала.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69. Величина норматива чистого оборотного капитала устанавливается органом регулирования тарифов по каждому регулируемому виду деятельности на каждый год долгосрочного периода регулирования в размере 5 процентов необходимой валовой выручки регулируемой организации, установленной для соответствующего регулируемого вида деятельности на предыдущий период регулирования, если иной норматив чистого оборотного капитала не установлен концессионным соглашением, соглашением о государственно-частном партнерстве, о муниципально-частном партнерстве, договором аренды объектов, используемых для обработки, обезвреживания и захоронения твердых коммунальных отходов, находящихся в государственной или муниципальной собственности.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70. Необходимая валовая выручка регулируемой организации и тарифы, установленные с применением метода доходности инвестированного капитала, корректируются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Корректировка осуществляется в соответствии с формулой корректировки необходимой валовой выручки, установленной в методических указаниях и включающей показатели, предусмотренные </w:t>
      </w:r>
      <w:hyperlink w:anchor="Par241" w:history="1">
        <w:r>
          <w:rPr>
            <w:rFonts w:ascii="Arial" w:hAnsi="Arial" w:cs="Arial"/>
            <w:color w:val="0000FF"/>
            <w:sz w:val="20"/>
            <w:szCs w:val="20"/>
          </w:rPr>
          <w:t>пунктом 58</w:t>
        </w:r>
      </w:hyperlink>
      <w:r>
        <w:rPr>
          <w:rFonts w:ascii="Arial" w:hAnsi="Arial" w:cs="Arial"/>
          <w:sz w:val="20"/>
          <w:szCs w:val="20"/>
        </w:rPr>
        <w:t xml:space="preserve"> настоящего документа, а также с учетом показателя изменения полной величины инвестированного капитала, первоначального размера инвестированного капитала или базы инвестированного капитала в соответствии с </w:t>
      </w:r>
      <w:hyperlink w:anchor="Par287" w:history="1">
        <w:r>
          <w:rPr>
            <w:rFonts w:ascii="Arial" w:hAnsi="Arial" w:cs="Arial"/>
            <w:color w:val="0000FF"/>
            <w:sz w:val="20"/>
            <w:szCs w:val="20"/>
          </w:rPr>
          <w:t>пунктами 72</w:t>
        </w:r>
      </w:hyperlink>
      <w:r>
        <w:rPr>
          <w:rFonts w:ascii="Arial" w:hAnsi="Arial" w:cs="Arial"/>
          <w:sz w:val="20"/>
          <w:szCs w:val="20"/>
        </w:rPr>
        <w:t xml:space="preserve"> - </w:t>
      </w:r>
      <w:hyperlink w:anchor="Par293" w:history="1">
        <w:r>
          <w:rPr>
            <w:rFonts w:ascii="Arial" w:hAnsi="Arial" w:cs="Arial"/>
            <w:color w:val="0000FF"/>
            <w:sz w:val="20"/>
            <w:szCs w:val="20"/>
          </w:rPr>
          <w:t>74</w:t>
        </w:r>
      </w:hyperlink>
      <w:r>
        <w:rPr>
          <w:rFonts w:ascii="Arial" w:hAnsi="Arial" w:cs="Arial"/>
          <w:sz w:val="20"/>
          <w:szCs w:val="20"/>
        </w:rPr>
        <w:t xml:space="preserve">, </w:t>
      </w:r>
      <w:hyperlink w:anchor="Par302" w:history="1">
        <w:r>
          <w:rPr>
            <w:rFonts w:ascii="Arial" w:hAnsi="Arial" w:cs="Arial"/>
            <w:color w:val="0000FF"/>
            <w:sz w:val="20"/>
            <w:szCs w:val="20"/>
          </w:rPr>
          <w:t>76</w:t>
        </w:r>
      </w:hyperlink>
      <w:r>
        <w:rPr>
          <w:rFonts w:ascii="Arial" w:hAnsi="Arial" w:cs="Arial"/>
          <w:sz w:val="20"/>
          <w:szCs w:val="20"/>
        </w:rPr>
        <w:t xml:space="preserve"> настоящего документа.</w:t>
      </w: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IX. Определение размера инвестированного</w:t>
      </w:r>
    </w:p>
    <w:p w:rsidR="008F41FB" w:rsidRDefault="008F41FB" w:rsidP="008F41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капитала, базы инвестированного капитала и порядок</w:t>
      </w:r>
    </w:p>
    <w:p w:rsidR="008F41FB" w:rsidRDefault="008F41FB" w:rsidP="008F41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их учета при регулировании тарифов методом</w:t>
      </w:r>
    </w:p>
    <w:p w:rsidR="008F41FB" w:rsidRDefault="008F41FB" w:rsidP="008F41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доходности инвестированного капитала</w:t>
      </w: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autoSpaceDE w:val="0"/>
        <w:autoSpaceDN w:val="0"/>
        <w:adjustRightInd w:val="0"/>
        <w:spacing w:after="0" w:line="240" w:lineRule="auto"/>
        <w:ind w:firstLine="540"/>
        <w:jc w:val="both"/>
        <w:rPr>
          <w:rFonts w:ascii="Arial" w:hAnsi="Arial" w:cs="Arial"/>
          <w:sz w:val="20"/>
          <w:szCs w:val="20"/>
        </w:rPr>
      </w:pPr>
      <w:bookmarkStart w:id="25" w:name="Par281"/>
      <w:bookmarkEnd w:id="25"/>
      <w:r>
        <w:rPr>
          <w:rFonts w:ascii="Arial" w:hAnsi="Arial" w:cs="Arial"/>
          <w:sz w:val="20"/>
          <w:szCs w:val="20"/>
        </w:rPr>
        <w:t xml:space="preserve">71. При переходе к установлению регулируемых тарифов регулируемой организации с применением метода доходности инвестированного капитала первоначальный размер инвестированного капитала </w:t>
      </w:r>
      <w:r>
        <w:rPr>
          <w:rFonts w:ascii="Arial" w:hAnsi="Arial" w:cs="Arial"/>
          <w:sz w:val="20"/>
          <w:szCs w:val="20"/>
        </w:rPr>
        <w:lastRenderedPageBreak/>
        <w:t>определяется по данным бухгалтерского учета по состоянию на 31 декабря 2015 г. раздельно по регулируемым видам деятельности в размере, равном остаточной стоимости объектов, используемых для обращения с твердыми коммунальными отходами, принадлежащих регулируемой организации на праве собственности (далее - остаточная стоимость объектов), с учетом следующих корректировок за период с 31 декабря 2015 г. по 31 декабря (включительно) года, предшествующего началу первого долгосрочного периода регулирования: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увеличение остаточной стоимости объектов на величину стоимости построенных, реконструированных, модернизированных и введенных в эксплуатацию в рамках реализации инвестиционной программы регулируемой организации объектов и (или) приобретенных объектов, определяемую в соответствии с </w:t>
      </w:r>
      <w:hyperlink w:anchor="Par305" w:history="1">
        <w:r>
          <w:rPr>
            <w:rFonts w:ascii="Arial" w:hAnsi="Arial" w:cs="Arial"/>
            <w:color w:val="0000FF"/>
            <w:sz w:val="20"/>
            <w:szCs w:val="20"/>
          </w:rPr>
          <w:t>пунктами 77</w:t>
        </w:r>
      </w:hyperlink>
      <w:r>
        <w:rPr>
          <w:rFonts w:ascii="Arial" w:hAnsi="Arial" w:cs="Arial"/>
          <w:sz w:val="20"/>
          <w:szCs w:val="20"/>
        </w:rPr>
        <w:t xml:space="preserve">, </w:t>
      </w:r>
      <w:hyperlink w:anchor="Par306" w:history="1">
        <w:r>
          <w:rPr>
            <w:rFonts w:ascii="Arial" w:hAnsi="Arial" w:cs="Arial"/>
            <w:color w:val="0000FF"/>
            <w:sz w:val="20"/>
            <w:szCs w:val="20"/>
          </w:rPr>
          <w:t>78</w:t>
        </w:r>
      </w:hyperlink>
      <w:r>
        <w:rPr>
          <w:rFonts w:ascii="Arial" w:hAnsi="Arial" w:cs="Arial"/>
          <w:sz w:val="20"/>
          <w:szCs w:val="20"/>
        </w:rPr>
        <w:t xml:space="preserve"> и </w:t>
      </w:r>
      <w:hyperlink w:anchor="Par309" w:history="1">
        <w:r>
          <w:rPr>
            <w:rFonts w:ascii="Arial" w:hAnsi="Arial" w:cs="Arial"/>
            <w:color w:val="0000FF"/>
            <w:sz w:val="20"/>
            <w:szCs w:val="20"/>
          </w:rPr>
          <w:t>81</w:t>
        </w:r>
      </w:hyperlink>
      <w:r>
        <w:rPr>
          <w:rFonts w:ascii="Arial" w:hAnsi="Arial" w:cs="Arial"/>
          <w:sz w:val="20"/>
          <w:szCs w:val="20"/>
        </w:rPr>
        <w:t xml:space="preserve"> настоящего документа;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уменьшение остаточной стоимости объектов на величину остаточной стоимости объектов, выбывших из эксплуатации, и (или) стоимости объектов, проданных либо отчужденных иным образом регулируемой организацией, которые определяются по данным бухгалтерского учета по состоянию на день выбытия (отчуждения);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уменьшение остаточной стоимости объектов на величину выручки, получаемой от применения надбавок к тарифам, установленных в соответствии с Федеральным </w:t>
      </w:r>
      <w:hyperlink r:id="rId27" w:history="1">
        <w:r>
          <w:rPr>
            <w:rFonts w:ascii="Arial" w:hAnsi="Arial" w:cs="Arial"/>
            <w:color w:val="0000FF"/>
            <w:sz w:val="20"/>
            <w:szCs w:val="20"/>
          </w:rPr>
          <w:t>законом</w:t>
        </w:r>
      </w:hyperlink>
      <w:r>
        <w:rPr>
          <w:rFonts w:ascii="Arial" w:hAnsi="Arial" w:cs="Arial"/>
          <w:sz w:val="20"/>
          <w:szCs w:val="20"/>
        </w:rPr>
        <w:t xml:space="preserve"> "Об основах регулирования тарифов организаций коммунального комплекса", в течение срока их действия;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уменьшение остаточной стоимости на величину амортизации объектов, учтенной в тарифах, за исключением амортизации, которая была направлена на текущий и капитальный ремонт в соответствии с утвержденными производственными программами;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уменьшение остаточной стоимости объектов на величину средств, полученных безвозмездно из бюджетов бюджетной системы Российской Федерации и государственных корпораций, внебюджетных фондов на финансирование строительства, реконструкции и модернизации введенных в эксплуатацию объектов, используемых для обращения с твердыми коммунальными отходами, по данным бухгалтерского учета.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bookmarkStart w:id="26" w:name="Par287"/>
      <w:bookmarkEnd w:id="26"/>
      <w:r>
        <w:rPr>
          <w:rFonts w:ascii="Arial" w:hAnsi="Arial" w:cs="Arial"/>
          <w:sz w:val="20"/>
          <w:szCs w:val="20"/>
        </w:rPr>
        <w:t xml:space="preserve">72. Первоначальный размер инвестированного капитала регулируемой организации, эксплуатирующей объекты, используемые для обращения с твердыми коммунальными отходами, в соответствии с договором аренды муниципального или государственного имущества, концессионным соглашением, соглашением о государственно-частном партнерстве, муниципально-частном партнерстве определяется как стоимость построенных, реконструированных, модернизированных и введенных в эксплуатацию объектов, используемых для обращения с твердыми коммунальными отходами, в течение срока действия соответствующего договора (соглашения) в соответствии с </w:t>
      </w:r>
      <w:hyperlink w:anchor="Par305" w:history="1">
        <w:r>
          <w:rPr>
            <w:rFonts w:ascii="Arial" w:hAnsi="Arial" w:cs="Arial"/>
            <w:color w:val="0000FF"/>
            <w:sz w:val="20"/>
            <w:szCs w:val="20"/>
          </w:rPr>
          <w:t>пунктами 77</w:t>
        </w:r>
      </w:hyperlink>
      <w:r>
        <w:rPr>
          <w:rFonts w:ascii="Arial" w:hAnsi="Arial" w:cs="Arial"/>
          <w:sz w:val="20"/>
          <w:szCs w:val="20"/>
        </w:rPr>
        <w:t xml:space="preserve">, </w:t>
      </w:r>
      <w:hyperlink w:anchor="Par306" w:history="1">
        <w:r>
          <w:rPr>
            <w:rFonts w:ascii="Arial" w:hAnsi="Arial" w:cs="Arial"/>
            <w:color w:val="0000FF"/>
            <w:sz w:val="20"/>
            <w:szCs w:val="20"/>
          </w:rPr>
          <w:t>78</w:t>
        </w:r>
      </w:hyperlink>
      <w:r>
        <w:rPr>
          <w:rFonts w:ascii="Arial" w:hAnsi="Arial" w:cs="Arial"/>
          <w:sz w:val="20"/>
          <w:szCs w:val="20"/>
        </w:rPr>
        <w:t xml:space="preserve"> и </w:t>
      </w:r>
      <w:hyperlink w:anchor="Par309" w:history="1">
        <w:r>
          <w:rPr>
            <w:rFonts w:ascii="Arial" w:hAnsi="Arial" w:cs="Arial"/>
            <w:color w:val="0000FF"/>
            <w:sz w:val="20"/>
            <w:szCs w:val="20"/>
          </w:rPr>
          <w:t>81</w:t>
        </w:r>
      </w:hyperlink>
      <w:r>
        <w:rPr>
          <w:rFonts w:ascii="Arial" w:hAnsi="Arial" w:cs="Arial"/>
          <w:sz w:val="20"/>
          <w:szCs w:val="20"/>
        </w:rPr>
        <w:t xml:space="preserve"> настоящего документа с учетом корректировок, отражающих следующие изменения стоимости таких объектов: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уменьшение остаточной стоимости объектов на величину выручки, полученной от применения надбавок к тарифам, установленных в соответствии с Федеральным </w:t>
      </w:r>
      <w:hyperlink r:id="rId28" w:history="1">
        <w:r>
          <w:rPr>
            <w:rFonts w:ascii="Arial" w:hAnsi="Arial" w:cs="Arial"/>
            <w:color w:val="0000FF"/>
            <w:sz w:val="20"/>
            <w:szCs w:val="20"/>
          </w:rPr>
          <w:t>законом</w:t>
        </w:r>
      </w:hyperlink>
      <w:r>
        <w:rPr>
          <w:rFonts w:ascii="Arial" w:hAnsi="Arial" w:cs="Arial"/>
          <w:sz w:val="20"/>
          <w:szCs w:val="20"/>
        </w:rPr>
        <w:t xml:space="preserve"> "Об основах регулирования тарифов организаций коммунального комплекса", в течение срока действия соответствующего договора (соглашения);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уменьшение остаточной стоимости объектов на величину их амортизации, учтенной в тарифах в течение срока действия соответствующего договора (соглашения), за исключением амортизации, которая была направлена на текущий и капитальный ремонт в соответствии с утвержденными производственными программами регулируемой организации;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уменьшение остаточной стоимости объектов на величину средств, полученных безвозмездно из бюджетов бюджетной системы Российской Федерации и государственных корпораций, внебюджетных фондов на финансирование строительства, реконструкции и модернизации введенных в эксплуатацию объектов, в течение срока действия соответствующего договора (соглашения) по данным бухгалтерского учета.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73. Первоначальный размер инвестированного капитала на очередной долгосрочный период регулирования определяется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период регулирования, предусмотренных </w:t>
      </w:r>
      <w:hyperlink w:anchor="Par299" w:history="1">
        <w:r>
          <w:rPr>
            <w:rFonts w:ascii="Arial" w:hAnsi="Arial" w:cs="Arial"/>
            <w:color w:val="0000FF"/>
            <w:sz w:val="20"/>
            <w:szCs w:val="20"/>
          </w:rPr>
          <w:t>пунктом 75</w:t>
        </w:r>
      </w:hyperlink>
      <w:r>
        <w:rPr>
          <w:rFonts w:ascii="Arial" w:hAnsi="Arial" w:cs="Arial"/>
          <w:sz w:val="20"/>
          <w:szCs w:val="20"/>
        </w:rPr>
        <w:t xml:space="preserve"> настоящего документа.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случае если в году, предшествующем первому году долгосрочного периода регулирования, произошли указанные в </w:t>
      </w:r>
      <w:hyperlink w:anchor="Par281" w:history="1">
        <w:r>
          <w:rPr>
            <w:rFonts w:ascii="Arial" w:hAnsi="Arial" w:cs="Arial"/>
            <w:color w:val="0000FF"/>
            <w:sz w:val="20"/>
            <w:szCs w:val="20"/>
          </w:rPr>
          <w:t>пунктах 71</w:t>
        </w:r>
      </w:hyperlink>
      <w:r>
        <w:rPr>
          <w:rFonts w:ascii="Arial" w:hAnsi="Arial" w:cs="Arial"/>
          <w:sz w:val="20"/>
          <w:szCs w:val="20"/>
        </w:rPr>
        <w:t xml:space="preserve"> и </w:t>
      </w:r>
      <w:hyperlink w:anchor="Par287" w:history="1">
        <w:r>
          <w:rPr>
            <w:rFonts w:ascii="Arial" w:hAnsi="Arial" w:cs="Arial"/>
            <w:color w:val="0000FF"/>
            <w:sz w:val="20"/>
            <w:szCs w:val="20"/>
          </w:rPr>
          <w:t>72</w:t>
        </w:r>
      </w:hyperlink>
      <w:r>
        <w:rPr>
          <w:rFonts w:ascii="Arial" w:hAnsi="Arial" w:cs="Arial"/>
          <w:sz w:val="20"/>
          <w:szCs w:val="20"/>
        </w:rPr>
        <w:t xml:space="preserve"> настоящего документа изменения, которые не были учтены при установлении первоначального размера инвестированного капитала на первый долгосрочный период регулирования, эти изменения учитываются при корректировке базы инвестированного капитала на второй год долгосрочного периода регулирования.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bookmarkStart w:id="27" w:name="Par293"/>
      <w:bookmarkEnd w:id="27"/>
      <w:r>
        <w:rPr>
          <w:rFonts w:ascii="Arial" w:hAnsi="Arial" w:cs="Arial"/>
          <w:sz w:val="20"/>
          <w:szCs w:val="20"/>
        </w:rPr>
        <w:t>74. База инвестированного капитала на 1 января каждого года долгосрочного периода регулирования определяется в порядке, установленном методическими указаниями, с учетом следующих изменений за предыдущий годовой период регулирования: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увеличение базы инвестированного капитала на стоимость строительства, реконструкции и модернизации объектов, используемых для обращения с твердыми коммунальными отходами, введенных в эксплуатацию;</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уменьшение базы инвестированного капитала на величину учтенных в тарифе средств, обеспечивающих возврат инвестированного капитала;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изменение базы инвестированного капитала, вызванное изменением количества и состава объектов, используемых регулируемой организацией для обращения с твердыми коммунальными отходами, не предусмотренных инвестиционной программой регулируемой организации, осуществленное по согласованию с органом регулирования тарифов, включая приобретение и отчуждение объектов в размере их стоимости, определенной в соответствии с методическими указаниями с учетом остаточной стоимости таких объектов (по данным бухгалтерского учета);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изменение базы инвестированного капитала, вызванное изменением уровня доходности долгосрочных государственных обязательств относительно уровня, учтенного при установлении тарифов;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уменьшение на величину средств, полученных безвозмездно из бюджетов бюджетной системы Российской Федерации, а также средств государственных корпораций, иных внебюджетных фондов, направляемых на финансирование создания объектов, используемых для обращения с твердыми коммунальными отходами, полученных регулируемой организацией в качестве источника финансирования создания, реконструкции и модернизации указанных объектов, введенных в эксплуатацию в соответствии с утвержденной инвестиционной программой регулируемой организации.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bookmarkStart w:id="28" w:name="Par299"/>
      <w:bookmarkEnd w:id="28"/>
      <w:r>
        <w:rPr>
          <w:rFonts w:ascii="Arial" w:hAnsi="Arial" w:cs="Arial"/>
          <w:sz w:val="20"/>
          <w:szCs w:val="20"/>
        </w:rPr>
        <w:t>75. При переходе к установлению тарифов на товары (работы, услуги) регулируемой организации с применением метода доходности инвестированного капитала полная величина инвестированного капитала определяется в размере, равном полной стоимости объектов, используемых для обращения с твердыми коммунальными отходами, эксплуатируемых этой организацией, определенной по данным бухгалтерского учета по состоянию на 31 декабря 2015 г., с учетом корректировок, отражающих следующие изменения полной стоимости объектов, используемых для обработки, обезвреживания и захоронения твердых коммунальных отходов, за период с 31 декабря 2015 г. по 31 декабря (включительно) года, предшествующего началу первого долгосрочного периода регулирования: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увеличение полной величины инвестированного капитала на стоимость построенных, реконструированных, модернизированных и введенных в эксплуатацию в рамках реализации инвестиционной программы регулируемой организации объектов и (или) приобретенных объектов;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уменьшение полной величины инвестированного капитала на полную стоимость объектов, выбывших из эксплуатации либо отчужденных (проданных) регулируемой организацией.</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bookmarkStart w:id="29" w:name="Par302"/>
      <w:bookmarkEnd w:id="29"/>
      <w:r>
        <w:rPr>
          <w:rFonts w:ascii="Arial" w:hAnsi="Arial" w:cs="Arial"/>
          <w:sz w:val="20"/>
          <w:szCs w:val="20"/>
        </w:rPr>
        <w:t>76. Полная величина инвестированного капитала на 1 января каждого года долгосрочного периода регулирования определяется в порядке, установленном методическими указаниями, с учетом следующих изменений полной стоимости объектов, используемых для обращения с твердыми коммунальными отходами, за предшествующий год:</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увеличение полной величины инвестированного капитала на стоимость строительства (реконструкции, модернизации) объектов, введенных в эксплуатацию в течение предшествующего года;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уменьшение полной величины инвестированного капитала на полную стоимость объектов, выбывших из эксплуатации либо отчужденных (проданных) регулируемой организацией в течение предшествующего года.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bookmarkStart w:id="30" w:name="Par305"/>
      <w:bookmarkEnd w:id="30"/>
      <w:r>
        <w:rPr>
          <w:rFonts w:ascii="Arial" w:hAnsi="Arial" w:cs="Arial"/>
          <w:sz w:val="20"/>
          <w:szCs w:val="20"/>
        </w:rPr>
        <w:lastRenderedPageBreak/>
        <w:t>77. Стоимость построенных, реконструированных и модернизированных объектов, используемых для обращения с твердыми коммунальными отходами, включается в базу инвестированного капитала с даты ввода соответствующих объектов в эксплуатацию в объеме, предусмотренном инвестиционной программой регулируемой организации.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bookmarkStart w:id="31" w:name="Par306"/>
      <w:bookmarkEnd w:id="31"/>
      <w:r>
        <w:rPr>
          <w:rFonts w:ascii="Arial" w:hAnsi="Arial" w:cs="Arial"/>
          <w:sz w:val="20"/>
          <w:szCs w:val="20"/>
        </w:rPr>
        <w:t>78. Стоимость построенных, реконструированных, модернизированных и введенных в эксплуатацию объектов, используемых для обращения с твердыми коммунальными отходами, учитываемая при определении первоначальной стоимости инвестированного капитала, определяется в соответствии с утвержденными инвестиционными программами регулируемых организаций. Стоимость построенных, реконструированных, модернизированных объектов не включает в себя учтенные при установлении тарифов проценты по займам и кредитам, полученные регулируемой организацией для финансирования строительства, реконструкции и модернизации таких объектов. Стоимость приобретенных объектов, учитываемая при определении первоначальной стоимости инвестированного капитала, определяется по цене покупки, указанной в договоре.</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79. Расходы регулируемой организации на строительство, реконструкцию и модернизацию объектов, используемых для обращения с твердыми коммунальными отходами, направленные на ликвидацию последствий аварий, чрезвычайных ситуаций и стихийных бедствий, учитываются органом регулирования тарифов при определении базы инвестированного капитала (по данным бухгалтерского учета) в объеме, определенном органом регулирования тарифов.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80. При определении первоначального размера инвестированного капитала, полного размера инвестированного капитала и базы инвестированного капитала не учитываются стоимость объектов незавершенного строительства, стоимость объектов культурно-бытового назначения, легковых автомобилей, а также зданий, сооружений и иных объектов движимого и недвижимого имущества, не предназначенных непосредственно для осуществления регулируемых видов деятельности в области обращения с твердыми коммунальными отходами.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bookmarkStart w:id="32" w:name="Par309"/>
      <w:bookmarkEnd w:id="32"/>
      <w:r>
        <w:rPr>
          <w:rFonts w:ascii="Arial" w:hAnsi="Arial" w:cs="Arial"/>
          <w:sz w:val="20"/>
          <w:szCs w:val="20"/>
        </w:rPr>
        <w:t>81. Стоимость объектов, используемых для обращения с твердыми коммунальными отходами,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полный размер инвестированного капитала и базу инвестированного капитала в размере выкупной цены, установленной в договоре лизинга, но не выше стоимости таких объектов, рассчитанной в соответствии с укрупненными сметными нормативами.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Учет инвестированного капитала ведется регулируемой организацией отдельно от бухгалтерского и налогового учета стоимости объектов, используемых для обращения с твердыми коммунальными отходами.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Регулируемая организация представляет в орган регулирования тарифов ежеквартально, не позднее 10-го числа месяца, следующего за отчетным кварталом, а также ежегодно, не позднее 1 февраля года, следующего за отчетным годом, информацию об определении базы инвестированного капитала по форме, утверждаемой Федеральной антимонопольной службой.</w:t>
      </w: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X. Расчет нормы доходности инвестированного</w:t>
      </w:r>
    </w:p>
    <w:p w:rsidR="008F41FB" w:rsidRDefault="008F41FB" w:rsidP="008F41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капитала при регулировании тарифов методом доходности</w:t>
      </w:r>
    </w:p>
    <w:p w:rsidR="008F41FB" w:rsidRDefault="008F41FB" w:rsidP="008F41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инвестированного капитала</w:t>
      </w: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84. Расчет нормы доходности инвестированного капитала, минимальной нормы доходности инвестированного капитала осуществляется в соответствии с методическими указаниями.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85. Норма доходности инвестированного капитала определяется органом регулирования тарифов на уровне не ниже </w:t>
      </w:r>
      <w:hyperlink r:id="rId29" w:history="1">
        <w:r>
          <w:rPr>
            <w:rFonts w:ascii="Arial" w:hAnsi="Arial" w:cs="Arial"/>
            <w:color w:val="0000FF"/>
            <w:sz w:val="20"/>
            <w:szCs w:val="20"/>
          </w:rPr>
          <w:t>минимальной нормы доходности</w:t>
        </w:r>
      </w:hyperlink>
      <w:r>
        <w:rPr>
          <w:rFonts w:ascii="Arial" w:hAnsi="Arial" w:cs="Arial"/>
          <w:sz w:val="20"/>
          <w:szCs w:val="20"/>
        </w:rPr>
        <w:t>, устанавливаемой Федеральной антимонопольной службой с учетом предложенного Министерством экономического развития Российской Федерации значения безрисковой ставки, равной средней доходности долгосрочных государственных обязательств, выраженных в рублях, со сроком погашения не менее 8 лет и не более 10 лет, определяемой за год, предшествующий году принятия решения об установлении тарифов.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Средняя доходность долгосрочных государственных обязательств рассчитывается на основании утвержденной Министерством экономического развития Российской Федерации методики определения </w:t>
      </w:r>
      <w:r>
        <w:rPr>
          <w:rFonts w:ascii="Arial" w:hAnsi="Arial" w:cs="Arial"/>
          <w:sz w:val="20"/>
          <w:szCs w:val="20"/>
        </w:rPr>
        <w:lastRenderedPageBreak/>
        <w:t>величины средней доходности долгосрочных государственных обязательств, используемой при расчете цены на мощность для поставщиков мощности.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 Норма доходности инвестированного капитала рассчитывается на основании следующих параметров: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стоимость заемного капитала, которая рассчитывается как сумма безрисковой ставки и премии за риск инвестирования в долговые обязательства регулируемых организаций, размер которой определяется методическими указаниями;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стоимость собственного капитала, которая рассчитывается как сумма безрисковой ставки и премии за риск инвестирования в собственный капитал регулируемых организаций, размер которой определяется методическими указаниями;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соотношение заемного и собственного капитала регулируемых организаций, устанавливаемое в соответствии с методическими указаниями.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 Органы регулирования тарифов устанавливают норму доходности инвестированного капитала путем увеличения минимальной нормы доходности инвестированного капитала на региональную премию за риск инвестирования, которая, в свою очередь, определяется в соответствии с методическими указаниями.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88. Норма доходности инвестированного капитала регулируемой организации на первые 2 года первого долгосрочного периода регулирования устанавливается отдельно для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в порядке, установленном методическими указаниями.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Начиная с 3-го года первого долгосрочного периода регулирования норма доходности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устанавливается в виде одной ставки.</w:t>
      </w: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XI. Особенности расчета единого тарифа</w:t>
      </w:r>
    </w:p>
    <w:p w:rsidR="008F41FB" w:rsidRDefault="008F41FB" w:rsidP="008F41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услугу регионального оператора по обращению</w:t>
      </w:r>
    </w:p>
    <w:p w:rsidR="008F41FB" w:rsidRDefault="008F41FB" w:rsidP="008F41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твердыми коммунальными отходами</w:t>
      </w: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89. Единый тариф на услугу регионального оператора по обращению с твердыми коммунальными отходами не может превышать стоимости услуг регионального оператора по организации деятельности по обращению с твердыми коммунальными отходами, определенной по результатам конкурсного отбора региональных операторов по обращению с твердыми коммунальными отходами.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90. Необходимая валовая выручка регионального оператора определяется в соответствии с методическими указаниями как сумма необходимой валовой выручки организаций, осуществляющих регулируемые виды деятельности в области обращения с твердыми коммунальными отходами, в том числе собственная необходимая валовая выручка регионального оператора, относимая на такие виды деятельности, и расходов на сбор и транспортирование твердых коммунальных отходов.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При корректировке необходимой валовой выручки операторов по обращению с твердыми коммунальными отходами, учитываемой при определении необходимой валовой выручки регионального оператора, необходимая валовая выручка регионального оператора корректируется на ту же величину. Другие расходы, учитываемые в необходимой валовой выручке регионального оператора, ежегодно корректируются с учетом:</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отклонения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при установлении тарифов;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изменений законодательства Российской Федерации;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отклонения фактического объема (массы) твердых коммунальных отходов от объема (массы), учтенного при установлении тарифов;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изменений территориальной схемы;</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д) возмещения расходов, предусмотренных </w:t>
      </w:r>
      <w:hyperlink w:anchor="Par89" w:history="1">
        <w:r>
          <w:rPr>
            <w:rFonts w:ascii="Arial" w:hAnsi="Arial" w:cs="Arial"/>
            <w:color w:val="0000FF"/>
            <w:sz w:val="20"/>
            <w:szCs w:val="20"/>
          </w:rPr>
          <w:t>пунктом 11</w:t>
        </w:r>
      </w:hyperlink>
      <w:r>
        <w:rPr>
          <w:rFonts w:ascii="Arial" w:hAnsi="Arial" w:cs="Arial"/>
          <w:sz w:val="20"/>
          <w:szCs w:val="20"/>
        </w:rPr>
        <w:t xml:space="preserve"> настоящего документа.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92. Приведенная стоимость услуги регионального оператора рассчитывается как сумма необходимой валовой выручки регионального оператора за весь срок, на который присваивается такой статус, приведенной к сопоставимым ценам с использованием прогнозируемого значения индекса потребительских цен, указанного в документации об отборе регионального оператора по обращению с твердыми коммунальными отходами, и с применением ставки дисконтирования, равной норме доходности инвестированного капитала в реальном выражении (за вычетом индекса потребительских цен).</w:t>
      </w: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8F41FB" w:rsidRDefault="008F41FB" w:rsidP="008F41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8F41FB" w:rsidRDefault="008F41FB" w:rsidP="008F41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8F41FB" w:rsidRDefault="008F41FB" w:rsidP="008F41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 мая 2016 г. N 484</w:t>
      </w: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autoSpaceDE w:val="0"/>
        <w:autoSpaceDN w:val="0"/>
        <w:adjustRightInd w:val="0"/>
        <w:spacing w:after="0" w:line="240" w:lineRule="auto"/>
        <w:jc w:val="center"/>
        <w:rPr>
          <w:rFonts w:ascii="Arial" w:hAnsi="Arial" w:cs="Arial"/>
          <w:b/>
          <w:bCs/>
          <w:sz w:val="20"/>
          <w:szCs w:val="20"/>
        </w:rPr>
      </w:pPr>
      <w:bookmarkStart w:id="33" w:name="Par351"/>
      <w:bookmarkEnd w:id="33"/>
      <w:r>
        <w:rPr>
          <w:rFonts w:ascii="Arial" w:hAnsi="Arial" w:cs="Arial"/>
          <w:b/>
          <w:bCs/>
          <w:sz w:val="20"/>
          <w:szCs w:val="20"/>
        </w:rPr>
        <w:t>ПРАВИЛА</w:t>
      </w:r>
    </w:p>
    <w:p w:rsidR="008F41FB" w:rsidRDefault="008F41FB" w:rsidP="008F41F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РЕГУЛИРОВАНИЯ ТАРИФОВ В СФЕРЕ ОБРАЩЕНИЯ С ТВЕРДЫМИ</w:t>
      </w:r>
    </w:p>
    <w:p w:rsidR="008F41FB" w:rsidRDefault="008F41FB" w:rsidP="008F41F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КОММУНАЛЬНЫМИ ОТХОДАМИ</w:t>
      </w:r>
    </w:p>
    <w:p w:rsidR="008F41FB" w:rsidRDefault="008F41FB" w:rsidP="008F41FB">
      <w:pPr>
        <w:autoSpaceDE w:val="0"/>
        <w:autoSpaceDN w:val="0"/>
        <w:adjustRightInd w:val="0"/>
        <w:spacing w:after="0" w:line="240" w:lineRule="auto"/>
        <w:jc w:val="center"/>
        <w:rPr>
          <w:rFonts w:ascii="Arial" w:hAnsi="Arial" w:cs="Arial"/>
          <w:sz w:val="20"/>
          <w:szCs w:val="20"/>
        </w:rPr>
      </w:pPr>
    </w:p>
    <w:p w:rsidR="008F41FB" w:rsidRDefault="008F41FB" w:rsidP="008F41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8F41FB" w:rsidRDefault="008F41FB" w:rsidP="008F41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3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28.10.2016 N 1098)</w:t>
      </w: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Настоящие Правила определяют порядок установления предельных тарифов в сфере обращения с твердыми коммунальными отходами, предусмотренных </w:t>
      </w:r>
      <w:hyperlink w:anchor="Par33" w:history="1">
        <w:r>
          <w:rPr>
            <w:rFonts w:ascii="Arial" w:hAnsi="Arial" w:cs="Arial"/>
            <w:color w:val="0000FF"/>
            <w:sz w:val="20"/>
            <w:szCs w:val="20"/>
          </w:rPr>
          <w:t>Основами</w:t>
        </w:r>
      </w:hyperlink>
      <w:r>
        <w:rPr>
          <w:rFonts w:ascii="Arial" w:hAnsi="Arial" w:cs="Arial"/>
          <w:sz w:val="20"/>
          <w:szCs w:val="20"/>
        </w:rPr>
        <w:t xml:space="preserve"> ценообразования в области обращения с твердыми коммунальными отходами, утвержденными постановлением Правительства Российской Федерации от 30 мая 2016 г. N 484 "О ценообразовании в области обращения с твердыми коммунальными отходами" (далее соответственно - Основы ценообразования, тарифы).</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Понятия "регулируемая организация", "период регулирования" употребляются в значениях, которые определены </w:t>
      </w:r>
      <w:hyperlink w:anchor="Par33" w:history="1">
        <w:r>
          <w:rPr>
            <w:rFonts w:ascii="Arial" w:hAnsi="Arial" w:cs="Arial"/>
            <w:color w:val="0000FF"/>
            <w:sz w:val="20"/>
            <w:szCs w:val="20"/>
          </w:rPr>
          <w:t>Основами</w:t>
        </w:r>
      </w:hyperlink>
      <w:r>
        <w:rPr>
          <w:rFonts w:ascii="Arial" w:hAnsi="Arial" w:cs="Arial"/>
          <w:sz w:val="20"/>
          <w:szCs w:val="20"/>
        </w:rPr>
        <w:t xml:space="preserve"> ценообразования.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Тарифы устанавливаются органом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органом местного самоуправления, осуществляющим регулирование тарифов (далее - орган регулирования), до начала очередного периода регулирования, но не позднее 20 декабря года, предшествующего очередному периоду регулирования.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Тарифы вводятся в действие с начала очередного календарного года на срок не менее 12 месяцев. Действие настоящего пункта не распространяется: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 решения органов регулирования, принятые в связи с вступившим в законную силу решением суда, предусматривающим необходимость пересмотра утвержденных тарифов;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 решения органов регулирования о приведении ранее принятых решений об установлении тарифов в соответствие с законодательством Российской Федерации;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 решения органов регулирования об установлении тарифов для индивидуальных предпринимателей и организаций, в отношении которых ранее не осуществлялось государственное регулирование тарифов;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на решения органов регулирования об установлении тарифов на осуществляемые отдельными регулируемыми организациями отдельные регулируемые виды деятельности, в отношении которых ранее не осуществлялось государственное регулирование тарифов;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на решения органов регулирования об установлении тарифов для регулируемых организаций, которые в течение текущего периода регулирования получили права владения и (или) пользования объектами, используемыми для обработки, обезвреживания, захоронения твердых коммунальных отходов, </w:t>
      </w:r>
      <w:r>
        <w:rPr>
          <w:rFonts w:ascii="Arial" w:hAnsi="Arial" w:cs="Arial"/>
          <w:sz w:val="20"/>
          <w:szCs w:val="20"/>
        </w:rPr>
        <w:lastRenderedPageBreak/>
        <w:t>на основании концессионного соглашения, договора аренды или соглашения о государственно-частном партнерстве, муниципально-частном партнерстве;</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на решения органов регулирования об установлении единого тарифа на услугу регионального оператора по обращению с твердыми коммунальными отходами в случае присвоения организации статуса регионального оператора по обращению с твердыми коммунальными отходами;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на решения органов регулирования, принятые в связи с изменением в течение периода регулирования системы налогообложения регулируемой организации;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на решения органов регулирования, принятые в рамках исполнения предписания федерального органа исполнительной власти в области государственного регулирования тарифов, предусмотренного </w:t>
      </w:r>
      <w:hyperlink r:id="rId31" w:history="1">
        <w:r>
          <w:rPr>
            <w:rFonts w:ascii="Arial" w:hAnsi="Arial" w:cs="Arial"/>
            <w:color w:val="0000FF"/>
            <w:sz w:val="20"/>
            <w:szCs w:val="20"/>
          </w:rPr>
          <w:t>пунктом 59</w:t>
        </w:r>
      </w:hyperlink>
      <w:r>
        <w:rPr>
          <w:rFonts w:ascii="Arial" w:hAnsi="Arial" w:cs="Arial"/>
          <w:sz w:val="20"/>
          <w:szCs w:val="20"/>
        </w:rP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8F41FB" w:rsidRDefault="008F41FB" w:rsidP="008F41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"з" введен </w:t>
      </w:r>
      <w:hyperlink r:id="rId3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28.10.2016 N 1098)</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принятия в установленном порядке решения о корректировке инвестиционной и (или) производственной программы регулируемой организации орган регулирования при установлении (корректировке) тарифов учитывает внесенные в инвестиционную и (или) производственную программу изменения начиная со следующего периода регулирования.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bookmarkStart w:id="34" w:name="Par372"/>
      <w:bookmarkEnd w:id="34"/>
      <w:r>
        <w:rPr>
          <w:rFonts w:ascii="Arial" w:hAnsi="Arial" w:cs="Arial"/>
          <w:sz w:val="20"/>
          <w:szCs w:val="20"/>
        </w:rPr>
        <w:t>6. Регулируемая организация до 1 сентября года, предшествующего очередному периоду регулирования, представляет в орган регулирования предложение об установлении тарифов.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bookmarkStart w:id="35" w:name="Par373"/>
      <w:bookmarkEnd w:id="35"/>
      <w:r>
        <w:rPr>
          <w:rFonts w:ascii="Arial" w:hAnsi="Arial" w:cs="Arial"/>
          <w:sz w:val="20"/>
          <w:szCs w:val="20"/>
        </w:rPr>
        <w:t>7. Предложение об установлении тарифов состоит из заявления регулируемой организации об установлении тарифов, в том числе по отдельным регулируемым видам деятельности (далее - заявление об установлении тарифов), и необходимых обосновывающих материалов. В заявлении об установлении тарифов указывается следующая информация: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сведения о регулируемой организации, направившей заявление об установлении тарифов (далее - заявитель):</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заявителя - фамилия, имя и отчество индивидуального предпринимателя или наименование юридического лица (согласно уставу регулируемой организации), фамилия, имя и отчество руководителя;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основной государственный регистрационный номер регулируемой организации, дата его присвоения и наименование органа, принявшего решение о регистрации юридического лица (индивидуального предпринимателя) (согласно свидетельству о государственной регистрации в качестве юридического лица или свидетельству о государственной регистрации физического лица в качестве индивидуального предпринимателя);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почтовый адрес, адрес фактического местонахождения органов управления, контактные телефоны, а также (при наличии) официальный сайт в информационно-телекоммуникационной сети "Интернет" и адрес электронной почты индивидуального предпринимателя или юридического лица;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индивидуальный номер налогоплательщика и код причины постановки на налоговый учет;</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метод регулирования тарифов, который регулируемая организация считает необходимым применить при регулировании тарифов.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bookmarkStart w:id="36" w:name="Par380"/>
      <w:bookmarkEnd w:id="36"/>
      <w:r>
        <w:rPr>
          <w:rFonts w:ascii="Arial" w:hAnsi="Arial" w:cs="Arial"/>
          <w:sz w:val="20"/>
          <w:szCs w:val="20"/>
        </w:rPr>
        <w:t>8. К заявлению об установлении тарифов прилагаются следующие обосновывающие материалы:</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bookmarkStart w:id="37" w:name="Par381"/>
      <w:bookmarkEnd w:id="37"/>
      <w:r>
        <w:rPr>
          <w:rFonts w:ascii="Arial" w:hAnsi="Arial" w:cs="Arial"/>
          <w:sz w:val="20"/>
          <w:szCs w:val="20"/>
        </w:rPr>
        <w:t>а) копии правоустанавливающих документов (копии гражданско-правовых договоров, концессионных соглашений, соглашений о государственно-частном партнерстве, муниципально-частном партнерстве, при реорганизации юридического лица - передаточных актов), подтверждающих право собственности, иное законное основание для владения, пользования и распоряжения в отношении объектов недвижимости (зданий, строений, сооружений, земельных участков), используемых для осуществления регулируемой деятельности;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копии документов об утверждении учетной политики с приложениями (включая утвержденный план счетов, содержащий перечень счетов и субсчетов синтетического и аналитического бухгалтерского учета);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копия документа о назначении (выборе) лица, имеющего право действовать от имени регулируемой организации без доверенности;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bookmarkStart w:id="38" w:name="Par384"/>
      <w:bookmarkEnd w:id="38"/>
      <w:r>
        <w:rPr>
          <w:rFonts w:ascii="Arial" w:hAnsi="Arial" w:cs="Arial"/>
          <w:sz w:val="20"/>
          <w:szCs w:val="20"/>
        </w:rPr>
        <w:t>г) копии бухгалтерской и статистической отчетности за предшествующий период регулирования и на последнюю отчетную дату;</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копия утвержденной в установленном порядке производственной программы либо проект производственной программы с содержащимся в нем расчетом финансовых потребностей на реализацию производственной программы с обоснованием этих потребностей и расшифровкой затрат, включенных в нее, по видам деятельности;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расчет расходов на осуществление регулируемых видов деятельности и необходимой валовой выручки от регулируемой деятельности с приложением экономического обоснования исходных данных (с указанием применяемых индексов, норм и нормативов расчета, а также метода регулирования тарифов) и предлагаемых значений долгосрочных параметров регулирования, рассчитанных в соответствии с </w:t>
      </w:r>
      <w:hyperlink r:id="rId33" w:history="1">
        <w:r>
          <w:rPr>
            <w:rFonts w:ascii="Arial" w:hAnsi="Arial" w:cs="Arial"/>
            <w:color w:val="0000FF"/>
            <w:sz w:val="20"/>
            <w:szCs w:val="20"/>
          </w:rPr>
          <w:t>методическими указаниями</w:t>
        </w:r>
      </w:hyperlink>
      <w:r>
        <w:rPr>
          <w:rFonts w:ascii="Arial" w:hAnsi="Arial" w:cs="Arial"/>
          <w:sz w:val="20"/>
          <w:szCs w:val="20"/>
        </w:rPr>
        <w:t xml:space="preserve"> по расчету регулируемых тарифов в области обращения с твердыми коммунальными отходами, утверждаемыми Федеральной антимонопольной службой;</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расчет размера тарифов;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расчет объема оказываемых услуг отдельно по регулируемым видам деятельности, предусмотренным Федеральным </w:t>
      </w:r>
      <w:hyperlink r:id="rId34" w:history="1">
        <w:r>
          <w:rPr>
            <w:rFonts w:ascii="Arial" w:hAnsi="Arial" w:cs="Arial"/>
            <w:color w:val="0000FF"/>
            <w:sz w:val="20"/>
            <w:szCs w:val="20"/>
          </w:rPr>
          <w:t>законом</w:t>
        </w:r>
      </w:hyperlink>
      <w:r>
        <w:rPr>
          <w:rFonts w:ascii="Arial" w:hAnsi="Arial" w:cs="Arial"/>
          <w:sz w:val="20"/>
          <w:szCs w:val="20"/>
        </w:rPr>
        <w:t xml:space="preserve"> "Об отходах производства и потребления";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копия утвержденной в установленном порядке инвестиционной программы либо проект инвестиционной программы с содержащимся в нем расчетом финансовых потребностей на реализацию инвестиционной программы с обоснованием этих потребностей и расшифровкой затрат, включенных в нее, по видам деятельности (при наличии);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расчет определяемых в соответствии с </w:t>
      </w:r>
      <w:hyperlink w:anchor="Par33" w:history="1">
        <w:r>
          <w:rPr>
            <w:rFonts w:ascii="Arial" w:hAnsi="Arial" w:cs="Arial"/>
            <w:color w:val="0000FF"/>
            <w:sz w:val="20"/>
            <w:szCs w:val="20"/>
          </w:rPr>
          <w:t>Основами</w:t>
        </w:r>
      </w:hyperlink>
      <w:r>
        <w:rPr>
          <w:rFonts w:ascii="Arial" w:hAnsi="Arial" w:cs="Arial"/>
          <w:sz w:val="20"/>
          <w:szCs w:val="20"/>
        </w:rPr>
        <w:t xml:space="preserve"> ценообразования дополнительно полученных доходов, и (или) недополученных доходов, и (или) экономически обоснованных расходов, не учтенных при установлении тарифов для регулируемой организации в предыдущем периоде регулирования (при наличии);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bookmarkStart w:id="39" w:name="Par391"/>
      <w:bookmarkEnd w:id="39"/>
      <w:r>
        <w:rPr>
          <w:rFonts w:ascii="Arial" w:hAnsi="Arial" w:cs="Arial"/>
          <w:sz w:val="20"/>
          <w:szCs w:val="20"/>
        </w:rPr>
        <w:t>л) копии документов, подтверждающих проведение заявителем закупки товаров (работ, услуг) в установленном законодательством Российской Федерации порядке (положение о закупках, извещение о проведении закупок, документация о закупке, протоколы проведения закупок, составляемые в ходе проведения закупок);</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bookmarkStart w:id="40" w:name="Par392"/>
      <w:bookmarkEnd w:id="40"/>
      <w:r>
        <w:rPr>
          <w:rFonts w:ascii="Arial" w:hAnsi="Arial" w:cs="Arial"/>
          <w:sz w:val="20"/>
          <w:szCs w:val="20"/>
        </w:rPr>
        <w:t>м) копии договоров о реализации товаров (работ, услуг), являющихся результатом осуществления регулируемой деятельности, или реестр таких договоров. В указанном реестре должны быть отражены сведения о лице, с которым заключен договор, предмете договора, дате заключения договора, сроке действия договора, об объеме товаров (работ, услуг), реализуемых по договору;</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материалы, обосновывающие возникновение экономии средств, достигнутой регулируемой организацией в результате снижения расходов предыдущего долгосрочного периода регулирования, и подтверждающие исполнение обязательств, предусмотренных в инвестиционной и (или) производственной программах (при их наличии).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bookmarkStart w:id="41" w:name="Par394"/>
      <w:bookmarkEnd w:id="41"/>
      <w:r>
        <w:rPr>
          <w:rFonts w:ascii="Arial" w:hAnsi="Arial" w:cs="Arial"/>
          <w:sz w:val="20"/>
          <w:szCs w:val="20"/>
        </w:rPr>
        <w:t xml:space="preserve">9. При осуществлении органами регулирования корректировки тарифов обосновывающие материалы, указанные в </w:t>
      </w:r>
      <w:hyperlink w:anchor="Par380" w:history="1">
        <w:r>
          <w:rPr>
            <w:rFonts w:ascii="Arial" w:hAnsi="Arial" w:cs="Arial"/>
            <w:color w:val="0000FF"/>
            <w:sz w:val="20"/>
            <w:szCs w:val="20"/>
          </w:rPr>
          <w:t>пункте 8</w:t>
        </w:r>
      </w:hyperlink>
      <w:r>
        <w:rPr>
          <w:rFonts w:ascii="Arial" w:hAnsi="Arial" w:cs="Arial"/>
          <w:sz w:val="20"/>
          <w:szCs w:val="20"/>
        </w:rPr>
        <w:t xml:space="preserve"> настоящих Правил, направляются регулируемой организацией в орган регулирования по запросу.</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регулирования определяют срок представления обосновывающих материалов, который не может быть менее 5 рабочих дней со дня поступления запроса в регулируемую организацию.</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обосновывающие материалы, представленные в отношении реорганизованной организации (реорганизованных организаций) в соответствии с </w:t>
      </w:r>
      <w:hyperlink w:anchor="Par381" w:history="1">
        <w:r>
          <w:rPr>
            <w:rFonts w:ascii="Arial" w:hAnsi="Arial" w:cs="Arial"/>
            <w:color w:val="0000FF"/>
            <w:sz w:val="20"/>
            <w:szCs w:val="20"/>
          </w:rPr>
          <w:t>подпунктами "а"</w:t>
        </w:r>
      </w:hyperlink>
      <w:r>
        <w:rPr>
          <w:rFonts w:ascii="Arial" w:hAnsi="Arial" w:cs="Arial"/>
          <w:sz w:val="20"/>
          <w:szCs w:val="20"/>
        </w:rPr>
        <w:t xml:space="preserve">, </w:t>
      </w:r>
      <w:hyperlink w:anchor="Par384" w:history="1">
        <w:r>
          <w:rPr>
            <w:rFonts w:ascii="Arial" w:hAnsi="Arial" w:cs="Arial"/>
            <w:color w:val="0000FF"/>
            <w:sz w:val="20"/>
            <w:szCs w:val="20"/>
          </w:rPr>
          <w:t>"г"</w:t>
        </w:r>
      </w:hyperlink>
      <w:r>
        <w:rPr>
          <w:rFonts w:ascii="Arial" w:hAnsi="Arial" w:cs="Arial"/>
          <w:sz w:val="20"/>
          <w:szCs w:val="20"/>
        </w:rPr>
        <w:t xml:space="preserve">, </w:t>
      </w:r>
      <w:hyperlink w:anchor="Par391" w:history="1">
        <w:r>
          <w:rPr>
            <w:rFonts w:ascii="Arial" w:hAnsi="Arial" w:cs="Arial"/>
            <w:color w:val="0000FF"/>
            <w:sz w:val="20"/>
            <w:szCs w:val="20"/>
          </w:rPr>
          <w:t>"л"</w:t>
        </w:r>
      </w:hyperlink>
      <w:r>
        <w:rPr>
          <w:rFonts w:ascii="Arial" w:hAnsi="Arial" w:cs="Arial"/>
          <w:sz w:val="20"/>
          <w:szCs w:val="20"/>
        </w:rPr>
        <w:t xml:space="preserve"> и </w:t>
      </w:r>
      <w:hyperlink w:anchor="Par392" w:history="1">
        <w:r>
          <w:rPr>
            <w:rFonts w:ascii="Arial" w:hAnsi="Arial" w:cs="Arial"/>
            <w:color w:val="0000FF"/>
            <w:sz w:val="20"/>
            <w:szCs w:val="20"/>
          </w:rPr>
          <w:t>"м" пункта 8</w:t>
        </w:r>
      </w:hyperlink>
      <w:r>
        <w:rPr>
          <w:rFonts w:ascii="Arial" w:hAnsi="Arial" w:cs="Arial"/>
          <w:sz w:val="20"/>
          <w:szCs w:val="20"/>
        </w:rPr>
        <w:t xml:space="preserve"> настоящих Правил.</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bookmarkStart w:id="42" w:name="Par397"/>
      <w:bookmarkEnd w:id="42"/>
      <w:r>
        <w:rPr>
          <w:rFonts w:ascii="Arial" w:hAnsi="Arial" w:cs="Arial"/>
          <w:sz w:val="20"/>
          <w:szCs w:val="20"/>
        </w:rPr>
        <w:lastRenderedPageBreak/>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регулируемой организации на дату ее государственной регистрации.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Заявление об установлении тарифов подписывается руководителем или иным уполномоченным лицом регулируемой организации, скрепляется печатью регулируемой организации и содержит опись прилагаемых к нему обосновывающих материалов.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установления тарифов перечень обосновывающих материалов, указанных в </w:t>
      </w:r>
      <w:hyperlink w:anchor="Par380" w:history="1">
        <w:r>
          <w:rPr>
            <w:rFonts w:ascii="Arial" w:hAnsi="Arial" w:cs="Arial"/>
            <w:color w:val="0000FF"/>
            <w:sz w:val="20"/>
            <w:szCs w:val="20"/>
          </w:rPr>
          <w:t>пункте 8</w:t>
        </w:r>
      </w:hyperlink>
      <w:r>
        <w:rPr>
          <w:rFonts w:ascii="Arial" w:hAnsi="Arial" w:cs="Arial"/>
          <w:sz w:val="20"/>
          <w:szCs w:val="20"/>
        </w:rPr>
        <w:t xml:space="preserve"> и в </w:t>
      </w:r>
      <w:hyperlink w:anchor="Par397" w:history="1">
        <w:r>
          <w:rPr>
            <w:rFonts w:ascii="Arial" w:hAnsi="Arial" w:cs="Arial"/>
            <w:color w:val="0000FF"/>
            <w:sz w:val="20"/>
            <w:szCs w:val="20"/>
          </w:rPr>
          <w:t>абзаце втором пункта 10</w:t>
        </w:r>
      </w:hyperlink>
      <w:r>
        <w:rPr>
          <w:rFonts w:ascii="Arial" w:hAnsi="Arial" w:cs="Arial"/>
          <w:sz w:val="20"/>
          <w:szCs w:val="20"/>
        </w:rPr>
        <w:t xml:space="preserve"> настоящих Правил, является исчерпывающим.</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инициативе регулируемой организации помимо указанных в </w:t>
      </w:r>
      <w:hyperlink w:anchor="Par380" w:history="1">
        <w:r>
          <w:rPr>
            <w:rFonts w:ascii="Arial" w:hAnsi="Arial" w:cs="Arial"/>
            <w:color w:val="0000FF"/>
            <w:sz w:val="20"/>
            <w:szCs w:val="20"/>
          </w:rPr>
          <w:t>пункте 8</w:t>
        </w:r>
      </w:hyperlink>
      <w:r>
        <w:rPr>
          <w:rFonts w:ascii="Arial" w:hAnsi="Arial" w:cs="Arial"/>
          <w:sz w:val="20"/>
          <w:szCs w:val="20"/>
        </w:rPr>
        <w:t xml:space="preserve"> настоящих Правил обосновывающих материалов могут быть представлены иные документы и материалы, в том числе экспертное заключение независимых экспертов.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Предложение об установлении тарифов представляется в орган регулирования лично руководителем регулируемой организации или иным уполномоченным лицом, либо направляется почтовым отправлением с описью вложения и уведомлением о вручении, либо представляется в электронной форме.</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представления предложения об установлении тарифов в электронной форме оно подписывается руководителем регулируемой организации или уполномоченным им лицом тем видом электронной подписи, который предусмотрен законодательством Российской Федерации для подписания таких документов.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bookmarkStart w:id="43" w:name="Par403"/>
      <w:bookmarkEnd w:id="43"/>
      <w:r>
        <w:rPr>
          <w:rFonts w:ascii="Arial" w:hAnsi="Arial" w:cs="Arial"/>
          <w:sz w:val="20"/>
          <w:szCs w:val="20"/>
        </w:rPr>
        <w:t xml:space="preserve">13. В случае непредставления регулируемой организацией в полном объеме предусмотренных </w:t>
      </w:r>
      <w:hyperlink w:anchor="Par380" w:history="1">
        <w:r>
          <w:rPr>
            <w:rFonts w:ascii="Arial" w:hAnsi="Arial" w:cs="Arial"/>
            <w:color w:val="0000FF"/>
            <w:sz w:val="20"/>
            <w:szCs w:val="20"/>
          </w:rPr>
          <w:t>пунктом 8</w:t>
        </w:r>
      </w:hyperlink>
      <w:r>
        <w:rPr>
          <w:rFonts w:ascii="Arial" w:hAnsi="Arial" w:cs="Arial"/>
          <w:sz w:val="20"/>
          <w:szCs w:val="20"/>
        </w:rPr>
        <w:t xml:space="preserve"> настоящих Правил обосновывающих материалов орган регулирования в течение 10 рабочих дней со дня подачи регулируемой организацией заявления об установлении тарифов направляет заказным почтовым отправлением уведомление о необходимости представления таких материалов в полном объеме. В случае непредставления регулируемой организацией обосновывающих материалов в течение 5 рабочих дней со дня получения такого уведомления орган регулирования без рассмотрения возвращает регулируемой организации материалы с указанием причин возврата.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Возврат органом регулирования заявления об установлении тарифов и приложенных к нему материалов не является препятствием для повторного обращения с заявлением об установлении тарифов.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ходе анализа представленных предложений об установлении тарифов возникнет необходимость уточнения предложения об установлении тарифов, орган регулирования запрашивает дополнительные сведения, в том числе сведения, подтверждающие фактически понесенные регулируемой организацией расходы в предыдущем периоде регулирования. Срок представления таких сведений определяется органом регулирования, но не может быть менее 7 рабочих дней со дня поступления запроса в регулируемую организацию.</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Уполномоченные руководителем представители регулируемой организации, в отношении которой устанавливаются тарифы, вправе на основании письменного ходатайства получать информацию о ходе рассмотрения предложения об установлении тарифов и снимать копии с документов в течение всего периода рассмотрения предложения до момента установления тарифов, а также в течение года с даты принятия решения об установлении тарифов.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Для организации, в отношении которой ранее не осуществлялось государственное регулирование тарифов, тарифы на текущий год определяются в случае, если предложение об установлении тарифов подано не позднее 1 ноября текущего года. В этом случае тарифы для организации устанавливаются в течение 30 календарных дней со дня поступления в орган регулирования предложения об установлении тарифов и необходимых обосновывающих материалов в полном объеме. По решению органа регулирования указанный срок может быть продлен не более чем на 30 календарных дней.</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организации, впервые обратившейся с предложением об установлении тарифов, сведения об экономически обоснованных расходах, фактически понесенных в период со дня подачи документов, указанных в </w:t>
      </w:r>
      <w:hyperlink w:anchor="Par372" w:history="1">
        <w:r>
          <w:rPr>
            <w:rFonts w:ascii="Arial" w:hAnsi="Arial" w:cs="Arial"/>
            <w:color w:val="0000FF"/>
            <w:sz w:val="20"/>
            <w:szCs w:val="20"/>
          </w:rPr>
          <w:t>пунктах 6</w:t>
        </w:r>
      </w:hyperlink>
      <w:r>
        <w:rPr>
          <w:rFonts w:ascii="Arial" w:hAnsi="Arial" w:cs="Arial"/>
          <w:sz w:val="20"/>
          <w:szCs w:val="20"/>
        </w:rPr>
        <w:t xml:space="preserve"> - </w:t>
      </w:r>
      <w:hyperlink w:anchor="Par380" w:history="1">
        <w:r>
          <w:rPr>
            <w:rFonts w:ascii="Arial" w:hAnsi="Arial" w:cs="Arial"/>
            <w:color w:val="0000FF"/>
            <w:sz w:val="20"/>
            <w:szCs w:val="20"/>
          </w:rPr>
          <w:t>8</w:t>
        </w:r>
      </w:hyperlink>
      <w:r>
        <w:rPr>
          <w:rFonts w:ascii="Arial" w:hAnsi="Arial" w:cs="Arial"/>
          <w:sz w:val="20"/>
          <w:szCs w:val="20"/>
        </w:rPr>
        <w:t xml:space="preserve"> настоящих Правил, до начала очередного периода регулирования, рассматриваются органом регулирования и учитываются при установлении такой организации тарифов на последующий период регулирования.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16. Выбор метода регулирования тарифов осуществляется органом регулирования в соответствии с </w:t>
      </w:r>
      <w:hyperlink w:anchor="Par33" w:history="1">
        <w:r>
          <w:rPr>
            <w:rFonts w:ascii="Arial" w:hAnsi="Arial" w:cs="Arial"/>
            <w:color w:val="0000FF"/>
            <w:sz w:val="20"/>
            <w:szCs w:val="20"/>
          </w:rPr>
          <w:t>Основами</w:t>
        </w:r>
      </w:hyperlink>
      <w:r>
        <w:rPr>
          <w:rFonts w:ascii="Arial" w:hAnsi="Arial" w:cs="Arial"/>
          <w:sz w:val="20"/>
          <w:szCs w:val="20"/>
        </w:rPr>
        <w:t xml:space="preserve"> ценообразования и с учетом предложения регулируемой организации.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Орган регулирования проводит экспертизу предложений об установлении тарифов в части обоснованности расходов, учтенных при расчете тарифов, корректности определения параметров расчета тарифов и отражает ее результаты в своем экспертном заключении.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Решения правления (коллегии) органа регулирования принимаются на основании представляемых регулируемой организацией обосновывающих материалов и экспертного заключения органа регулирования.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Указанное экспертное заключение, а также заключения, представленные регулируемыми организациями по их инициативе (в случае их наличия), приобщаются к делу об установлении тарифов.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Экспертное заключение органа регулирования содержит:</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анализ экономической обоснованности расходов по отдельным статьям (группам расходов) и обоснованности расчета объема отпуска услуг;</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анализ экономической обоснованности величины прибыли, необходимой для эффективного функционирования регулируемой организации;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сравнительный анализ динамики необходимой валовой выручки, в том числе расходов по отдельным статьям (группам расходов), прибыли регулируемой организации и их величины по отношению к предыдущим периодам регулирования и по отношению к другим регулируемым организациям, осуществляющим деятельность в сопоставимых условиях;</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обоснование причин и ссылки на правовые нормы, на основании которых орган регулирования принимает решение об исключении из расчета тарифов экономически не обоснованных расходов, учтенных регулируемой организацией в предложении об установлении тарифов;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расчеты экономически обоснованных расходов (недополученных доходов) в разрезе статей затрат, а также расчеты необходимой валовой выручки и размера тарифов.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Решение об установлении тарифов принимается органом регулирования по итогам заседания правления (коллегии) органа регулирования не позднее 20 декабря года, предшествующего началу периода регулирования, на который устанавливаются тарифы.</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об установлении тарифов на очередной период регулирования для организаций, в отношении которых ранее не осуществлялось государственное регулирование тарифов, а также решение об установлении тарифов на осуществляемые регулируемыми организациями отдельные регулируемые виды деятельности в области обращения с твердыми коммунальными отходами, в отношении которых ранее не осуществлялось государственное регулирование тарифов, принимается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тарифов, сформированных в соответствии с требованиями, установленными </w:t>
      </w:r>
      <w:hyperlink w:anchor="Par372" w:history="1">
        <w:r>
          <w:rPr>
            <w:rFonts w:ascii="Arial" w:hAnsi="Arial" w:cs="Arial"/>
            <w:color w:val="0000FF"/>
            <w:sz w:val="20"/>
            <w:szCs w:val="20"/>
          </w:rPr>
          <w:t>пунктами 6</w:t>
        </w:r>
      </w:hyperlink>
      <w:r>
        <w:rPr>
          <w:rFonts w:ascii="Arial" w:hAnsi="Arial" w:cs="Arial"/>
          <w:sz w:val="20"/>
          <w:szCs w:val="20"/>
        </w:rPr>
        <w:t xml:space="preserve"> - </w:t>
      </w:r>
      <w:hyperlink w:anchor="Par403" w:history="1">
        <w:r>
          <w:rPr>
            <w:rFonts w:ascii="Arial" w:hAnsi="Arial" w:cs="Arial"/>
            <w:color w:val="0000FF"/>
            <w:sz w:val="20"/>
            <w:szCs w:val="20"/>
          </w:rPr>
          <w:t>13</w:t>
        </w:r>
      </w:hyperlink>
      <w:r>
        <w:rPr>
          <w:rFonts w:ascii="Arial" w:hAnsi="Arial" w:cs="Arial"/>
          <w:sz w:val="20"/>
          <w:szCs w:val="20"/>
        </w:rPr>
        <w:t xml:space="preserve"> настоящих Правил. По решению органа регулирования указанный срок может быть продлен, но не более чем на 30 календарных дней. Срок действия тарифов для организаций, в отношении которых ранее не осуществлялось государственное регулирование тарифов, может составлять менее года.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Решение органа регулирования включает:</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величину тарифов с указанием применяемой календарной разбивки и применяемой дифференциации тарифов - в случае, если установление тарифов осуществляется с календарной разбивкой и дифференциацией;</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дату введения в действие тарифов, в том числе с календарной разбивкой, дату окончания действия тарифов;</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величину долгосрочных параметров регулирования, на основе которых были установлены тарифы, - в случае, если установление тарифов осуществляется на основе долгосрочных параметров регулирования.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 В протоколе заседания правления (коллегии) органа регулирования указываются также основные показатели расчета тарифов регулируемой организации на период регулирования (на каждый год долгосрочного периода регулирования), в том числе:</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величина необходимой валовой выручки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 определенной </w:t>
      </w:r>
      <w:hyperlink w:anchor="Par33" w:history="1">
        <w:r>
          <w:rPr>
            <w:rFonts w:ascii="Arial" w:hAnsi="Arial" w:cs="Arial"/>
            <w:color w:val="0000FF"/>
            <w:sz w:val="20"/>
            <w:szCs w:val="20"/>
          </w:rPr>
          <w:t>Основами</w:t>
        </w:r>
      </w:hyperlink>
      <w:r>
        <w:rPr>
          <w:rFonts w:ascii="Arial" w:hAnsi="Arial" w:cs="Arial"/>
          <w:sz w:val="20"/>
          <w:szCs w:val="20"/>
        </w:rPr>
        <w:t xml:space="preserve"> ценообразования;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объем оказываемых услуг, на основании которых были рассчитаны установленные тарифы;</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индекс потребительских цен, индексы роста цен на каждый энергетический ресурс, потребляемый регулируемой организацией при осуществлении регулируемой деятельности в очередном периоде регулирования;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долгосрочные параметры регулирования - в случаях, когда установление тарифов осуществляется с применением метода доходности инвестированного капитала или метода индексации;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стоимость, сроки начала строительства (реконструкции) и ввода в эксплуатацию объектов, используемых для обращения с твердыми коммунальными отходами и предусмотренных утвержденной инвестиционной программой регулируемой организации, источники финансирования инвестиционной программы;</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виды и величина расходов, не учтенных (исключенных) при установлении тарифов, с указанием оснований принятия такого решения;</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перечень и величина параметров, учтенных при корректировке необходимой валовой выручки регулируемых организаций, - в случаях, когда установление тарифов осуществляется с применением метода индексации.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Орган регулирования отказывает регулируемой организации во включении в тарифы отдельных расходов, предложенных регулируемой организацией, в случае если экономическая обоснованность таких расходов в соответствии с </w:t>
      </w:r>
      <w:hyperlink w:anchor="Par33" w:history="1">
        <w:r>
          <w:rPr>
            <w:rFonts w:ascii="Arial" w:hAnsi="Arial" w:cs="Arial"/>
            <w:color w:val="0000FF"/>
            <w:sz w:val="20"/>
            <w:szCs w:val="20"/>
          </w:rPr>
          <w:t>Основами</w:t>
        </w:r>
      </w:hyperlink>
      <w:r>
        <w:rPr>
          <w:rFonts w:ascii="Arial" w:hAnsi="Arial" w:cs="Arial"/>
          <w:sz w:val="20"/>
          <w:szCs w:val="20"/>
        </w:rPr>
        <w:t xml:space="preserve"> ценообразования и методическими указаниями по расчету регулируемых тарифов в области обращения с твердыми коммунальными отходами, утверждаемыми Федеральной антимонопольной службой, не подтверждена.</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Орган регулирования в течение 7 рабочих дней со дня принятия решения об установлении тарифов направляет заверенную копию указанного решения с приложением протокола заседания правления (коллегии) органа регулирования (выписки из указанного протокола) в адрес каждой регулируемой организации, для которой этим решением установлены тарифы.</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Направление указанных документов осуществляется почтовым отправлением с уведомлением о вручении и (или) в электронном виде с получением подтверждения информации адресатом.</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bookmarkStart w:id="44" w:name="Par436"/>
      <w:bookmarkEnd w:id="44"/>
      <w:r>
        <w:rPr>
          <w:rFonts w:ascii="Arial" w:hAnsi="Arial" w:cs="Arial"/>
          <w:sz w:val="20"/>
          <w:szCs w:val="20"/>
        </w:rPr>
        <w:t>24. Орган регулирования обеспечивает размещение решения об установлении тарифов с приложением протокола заседания правления (коллегии) органа регулирования в течение 7 рабочих дней со дня принятия решения об установлении тарифов на своем официальном сайте в информационно-телекоммуникационной сети "Интернет", в случае отсутствия такого сайта - на официальном сайте, определяемом высшим должностным лицом субъекта Российской Федерации, а также осуществляет публикацию решения в источнике официального опубликования нормативных правовых актов органов государственной власти субъекта Российской Федерации.</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Решение об установлении тарифов не имеет обратной силы.</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При изменении тарифов в течение срока их действия по основаниям, предусмотренным законодательством Российской Федерации, орган регулирования запрашивает у регулируемых организаций предусмотренные </w:t>
      </w:r>
      <w:hyperlink w:anchor="Par380" w:history="1">
        <w:r>
          <w:rPr>
            <w:rFonts w:ascii="Arial" w:hAnsi="Arial" w:cs="Arial"/>
            <w:color w:val="0000FF"/>
            <w:sz w:val="20"/>
            <w:szCs w:val="20"/>
          </w:rPr>
          <w:t>пунктом 8</w:t>
        </w:r>
      </w:hyperlink>
      <w:r>
        <w:rPr>
          <w:rFonts w:ascii="Arial" w:hAnsi="Arial" w:cs="Arial"/>
          <w:sz w:val="20"/>
          <w:szCs w:val="20"/>
        </w:rPr>
        <w:t xml:space="preserve"> настоящих Правил обосновывающие материалы. Срок представления запрашиваемых материалов указывается органом регулирования в запросе и не может быть менее 5 рабочих дней со дня поступления запроса в регулируемую организацию.</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Корректировка долгосрочных тарифов по основаниям, предусмотренным </w:t>
      </w:r>
      <w:hyperlink w:anchor="Par33" w:history="1">
        <w:r>
          <w:rPr>
            <w:rFonts w:ascii="Arial" w:hAnsi="Arial" w:cs="Arial"/>
            <w:color w:val="0000FF"/>
            <w:sz w:val="20"/>
            <w:szCs w:val="20"/>
          </w:rPr>
          <w:t>Основами</w:t>
        </w:r>
      </w:hyperlink>
      <w:r>
        <w:rPr>
          <w:rFonts w:ascii="Arial" w:hAnsi="Arial" w:cs="Arial"/>
          <w:sz w:val="20"/>
          <w:szCs w:val="20"/>
        </w:rPr>
        <w:t xml:space="preserve"> ценообразования, осуществляется в соответствии с </w:t>
      </w:r>
      <w:hyperlink w:anchor="Par372" w:history="1">
        <w:r>
          <w:rPr>
            <w:rFonts w:ascii="Arial" w:hAnsi="Arial" w:cs="Arial"/>
            <w:color w:val="0000FF"/>
            <w:sz w:val="20"/>
            <w:szCs w:val="20"/>
          </w:rPr>
          <w:t>пунктами 6</w:t>
        </w:r>
      </w:hyperlink>
      <w:r>
        <w:rPr>
          <w:rFonts w:ascii="Arial" w:hAnsi="Arial" w:cs="Arial"/>
          <w:sz w:val="20"/>
          <w:szCs w:val="20"/>
        </w:rPr>
        <w:t xml:space="preserve">, </w:t>
      </w:r>
      <w:hyperlink w:anchor="Par373" w:history="1">
        <w:r>
          <w:rPr>
            <w:rFonts w:ascii="Arial" w:hAnsi="Arial" w:cs="Arial"/>
            <w:color w:val="0000FF"/>
            <w:sz w:val="20"/>
            <w:szCs w:val="20"/>
          </w:rPr>
          <w:t>7</w:t>
        </w:r>
      </w:hyperlink>
      <w:r>
        <w:rPr>
          <w:rFonts w:ascii="Arial" w:hAnsi="Arial" w:cs="Arial"/>
          <w:sz w:val="20"/>
          <w:szCs w:val="20"/>
        </w:rPr>
        <w:t xml:space="preserve">, </w:t>
      </w:r>
      <w:hyperlink w:anchor="Par394" w:history="1">
        <w:r>
          <w:rPr>
            <w:rFonts w:ascii="Arial" w:hAnsi="Arial" w:cs="Arial"/>
            <w:color w:val="0000FF"/>
            <w:sz w:val="20"/>
            <w:szCs w:val="20"/>
          </w:rPr>
          <w:t>9</w:t>
        </w:r>
      </w:hyperlink>
      <w:r>
        <w:rPr>
          <w:rFonts w:ascii="Arial" w:hAnsi="Arial" w:cs="Arial"/>
          <w:sz w:val="20"/>
          <w:szCs w:val="20"/>
        </w:rPr>
        <w:t xml:space="preserve"> - </w:t>
      </w:r>
      <w:hyperlink w:anchor="Par436" w:history="1">
        <w:r>
          <w:rPr>
            <w:rFonts w:ascii="Arial" w:hAnsi="Arial" w:cs="Arial"/>
            <w:color w:val="0000FF"/>
            <w:sz w:val="20"/>
            <w:szCs w:val="20"/>
          </w:rPr>
          <w:t>24</w:t>
        </w:r>
      </w:hyperlink>
      <w:r>
        <w:rPr>
          <w:rFonts w:ascii="Arial" w:hAnsi="Arial" w:cs="Arial"/>
          <w:sz w:val="20"/>
          <w:szCs w:val="20"/>
        </w:rPr>
        <w:t xml:space="preserve"> настоящих Правил.</w:t>
      </w: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8F41FB" w:rsidRDefault="008F41FB" w:rsidP="008F41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Правительства</w:t>
      </w:r>
    </w:p>
    <w:p w:rsidR="008F41FB" w:rsidRDefault="008F41FB" w:rsidP="008F41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8F41FB" w:rsidRDefault="008F41FB" w:rsidP="008F41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 мая 2016 г. N 484</w:t>
      </w: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pBdr>
          <w:top w:val="single" w:sz="6" w:space="0" w:color="auto"/>
        </w:pBdr>
        <w:autoSpaceDE w:val="0"/>
        <w:autoSpaceDN w:val="0"/>
        <w:adjustRightInd w:val="0"/>
        <w:spacing w:before="100" w:after="100" w:line="240" w:lineRule="auto"/>
        <w:jc w:val="both"/>
        <w:rPr>
          <w:rFonts w:ascii="Arial" w:hAnsi="Arial" w:cs="Arial"/>
          <w:sz w:val="2"/>
          <w:szCs w:val="2"/>
        </w:rPr>
      </w:pPr>
    </w:p>
    <w:p w:rsidR="008F41FB" w:rsidRDefault="008F41FB" w:rsidP="008F41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8F41FB" w:rsidRDefault="008F41FB" w:rsidP="008F41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Акты </w:t>
      </w:r>
      <w:hyperlink w:anchor="Par17" w:history="1">
        <w:r>
          <w:rPr>
            <w:rFonts w:ascii="Arial" w:hAnsi="Arial" w:cs="Arial"/>
            <w:color w:val="0000FF"/>
            <w:sz w:val="20"/>
            <w:szCs w:val="20"/>
          </w:rPr>
          <w:t>утрачивают</w:t>
        </w:r>
      </w:hyperlink>
      <w:r>
        <w:rPr>
          <w:rFonts w:ascii="Arial" w:hAnsi="Arial" w:cs="Arial"/>
          <w:sz w:val="20"/>
          <w:szCs w:val="20"/>
        </w:rPr>
        <w:t xml:space="preserve"> силу с 1 января 2018 года (ред. 26.12.2016).</w:t>
      </w:r>
    </w:p>
    <w:p w:rsidR="008F41FB" w:rsidRDefault="008F41FB" w:rsidP="008F41FB">
      <w:pPr>
        <w:pBdr>
          <w:top w:val="single" w:sz="6" w:space="0" w:color="auto"/>
        </w:pBdr>
        <w:autoSpaceDE w:val="0"/>
        <w:autoSpaceDN w:val="0"/>
        <w:adjustRightInd w:val="0"/>
        <w:spacing w:before="100" w:after="100" w:line="240" w:lineRule="auto"/>
        <w:jc w:val="both"/>
        <w:rPr>
          <w:rFonts w:ascii="Arial" w:hAnsi="Arial" w:cs="Arial"/>
          <w:sz w:val="2"/>
          <w:szCs w:val="2"/>
        </w:rPr>
      </w:pPr>
    </w:p>
    <w:p w:rsidR="008F41FB" w:rsidRDefault="008F41FB" w:rsidP="008F41FB">
      <w:pPr>
        <w:autoSpaceDE w:val="0"/>
        <w:autoSpaceDN w:val="0"/>
        <w:adjustRightInd w:val="0"/>
        <w:spacing w:after="0" w:line="240" w:lineRule="auto"/>
        <w:jc w:val="center"/>
        <w:rPr>
          <w:rFonts w:ascii="Arial" w:hAnsi="Arial" w:cs="Arial"/>
          <w:sz w:val="20"/>
          <w:szCs w:val="20"/>
        </w:rPr>
      </w:pPr>
      <w:bookmarkStart w:id="45" w:name="Par454"/>
      <w:bookmarkEnd w:id="45"/>
      <w:r>
        <w:rPr>
          <w:rFonts w:ascii="Arial" w:hAnsi="Arial" w:cs="Arial"/>
          <w:sz w:val="20"/>
          <w:szCs w:val="20"/>
        </w:rPr>
        <w:t>ПЕРЕЧЕНЬ</w:t>
      </w:r>
    </w:p>
    <w:p w:rsidR="008F41FB" w:rsidRDefault="008F41FB" w:rsidP="008F41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УТРАТИВШИХ СИЛУ АКТОВ ПРАВИТЕЛЬСТВА РОССИЙСКОЙ ФЕДЕРАЦИИ</w:t>
      </w:r>
    </w:p>
    <w:p w:rsidR="008F41FB" w:rsidRDefault="008F41FB" w:rsidP="008F41FB">
      <w:pPr>
        <w:autoSpaceDE w:val="0"/>
        <w:autoSpaceDN w:val="0"/>
        <w:adjustRightInd w:val="0"/>
        <w:spacing w:after="0" w:line="240" w:lineRule="auto"/>
        <w:jc w:val="both"/>
        <w:rPr>
          <w:rFonts w:ascii="Arial" w:hAnsi="Arial" w:cs="Arial"/>
          <w:sz w:val="20"/>
          <w:szCs w:val="20"/>
        </w:rPr>
      </w:pPr>
    </w:p>
    <w:p w:rsidR="008F41FB" w:rsidRDefault="008F41FB" w:rsidP="008F41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3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14 июля 2008 г. N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(Собрание законодательства Российской Федерации, 2008, N 29, ст. 3518).</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36"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15 сентября 2009 г. N 750 "О внесении изменений в постановление Правительства Российской Федерации от 14 июля 2008 г. N 520" (Собрание законодательства Российской Федерации, 2009, N 38, ст. 4502).</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37"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38"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8 июня 2011 г. N 449 "О внесении изменений в акты Правительства Российской Федерации по вопросам регулирования тарифов на тепловую энергию, горячую и холодную воду, водоотведение на 2011 - 2012 годы" (Собрание законодательства Российской Федерации, 2011, N 24, ст. 3501).</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39"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8 ноября 2012 г. N 1149 "О внесении изменений в Основы ценообразования в сфере деятельности организаций коммунального комплекса" (Собрание законодательства Российской Федерации, 2012, N 46, ст. 6356).</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4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8 мая 2013 г. N 405 "О внесении изменений в постановление Правительства Российской Федерации от 14 июля 2008 г. N 520" (Собрание законодательства Российской Федерации, 2013, N 20, ст. 2499).</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4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4 октября 2013 г. N 874 "О внесении изменений в Основы ценообразования в сфере деятельности организаций коммунального комплекса" (Собрание законодательства Российской Федерации, 2013, N 41, ст. 5191).</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42" w:history="1">
        <w:r>
          <w:rPr>
            <w:rFonts w:ascii="Arial" w:hAnsi="Arial" w:cs="Arial"/>
            <w:color w:val="0000FF"/>
            <w:sz w:val="20"/>
            <w:szCs w:val="20"/>
          </w:rPr>
          <w:t>Пункт 16</w:t>
        </w:r>
      </w:hyperlink>
      <w:r>
        <w:rPr>
          <w:rFonts w:ascii="Arial" w:hAnsi="Arial" w:cs="Arial"/>
          <w:sz w:val="20"/>
          <w:szCs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марта 2014 г. N 230 "О внесении изменений в некоторые акты Правительства Российской Федерации" (Собрание законодательства Российской Федерации, 2014, N 14, ст. 1627).</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43" w:history="1">
        <w:r>
          <w:rPr>
            <w:rFonts w:ascii="Arial" w:hAnsi="Arial" w:cs="Arial"/>
            <w:color w:val="0000FF"/>
            <w:sz w:val="20"/>
            <w:szCs w:val="20"/>
          </w:rPr>
          <w:t>Пункт 4</w:t>
        </w:r>
      </w:hyperlink>
      <w:r>
        <w:rPr>
          <w:rFonts w:ascii="Arial" w:hAnsi="Arial" w:cs="Arial"/>
          <w:sz w:val="20"/>
          <w:szCs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марта 2015 г. N 277 "О внесении изменений в некоторые акты Правительства Российской Федерации" (Собрание законодательства Российской Федерации, 2015, N 14, ст. 2123).</w:t>
      </w:r>
    </w:p>
    <w:p w:rsidR="008F41FB" w:rsidRDefault="008F41FB" w:rsidP="008F41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w:t>
      </w:r>
      <w:hyperlink r:id="rId44" w:history="1">
        <w:r>
          <w:rPr>
            <w:rFonts w:ascii="Arial" w:hAnsi="Arial" w:cs="Arial"/>
            <w:color w:val="0000FF"/>
            <w:sz w:val="20"/>
            <w:szCs w:val="20"/>
          </w:rPr>
          <w:t>Пункт 29</w:t>
        </w:r>
      </w:hyperlink>
      <w:r>
        <w:rPr>
          <w:rFonts w:ascii="Arial" w:hAnsi="Arial" w:cs="Arial"/>
          <w:sz w:val="20"/>
          <w:szCs w:val="20"/>
        </w:rPr>
        <w:t xml:space="preserve"> изменений, которые вносятся в акты Правительства Российской Федерации в связи с упразднением Федеральной службы по тарифам, утвержденных постановлением Правительства Российской Федерации от 4 сентября 2015 г. N 941 "О внесении изменений, признании утратившими силу некоторых актов Правительства Российской Федерации в связи с упразднением Федеральной службы по </w:t>
      </w:r>
      <w:r>
        <w:rPr>
          <w:rFonts w:ascii="Arial" w:hAnsi="Arial" w:cs="Arial"/>
          <w:sz w:val="20"/>
          <w:szCs w:val="20"/>
        </w:rPr>
        <w:lastRenderedPageBreak/>
        <w:t>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 (Собрание законодательства Российской Федерации, 2015, N 37, ст. 5153).</w:t>
      </w:r>
    </w:p>
    <w:p w:rsidR="004D5805" w:rsidRDefault="004D5805"/>
    <w:sectPr w:rsidR="004D5805" w:rsidSect="00855B55">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8F41FB"/>
    <w:rsid w:val="00191442"/>
    <w:rsid w:val="001A6E43"/>
    <w:rsid w:val="004D5805"/>
    <w:rsid w:val="0060086D"/>
    <w:rsid w:val="008F41FB"/>
    <w:rsid w:val="00C86F7F"/>
    <w:rsid w:val="00D36DD0"/>
    <w:rsid w:val="00D7032B"/>
    <w:rsid w:val="00F90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8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F8CFDB5FB84A8CEBF4C2C5BC9C6661B6CEA35983BCE7A806CA597ED7B0C0DE7DAB26C59646B2A7d703H" TargetMode="External"/><Relationship Id="rId13" Type="http://schemas.openxmlformats.org/officeDocument/2006/relationships/hyperlink" Target="consultantplus://offline/ref=B1F8CFDB5FB84A8CEBF4C2C5BC9C6661B6CEA35983BCE7A806CA597ED7B0C0DE7DAB26C59646B2A7d703H" TargetMode="External"/><Relationship Id="rId18" Type="http://schemas.openxmlformats.org/officeDocument/2006/relationships/hyperlink" Target="consultantplus://offline/ref=B1F8CFDB5FB84A8CEBF4C2C5BC9C6661B6CFAB5A80BEE7A806CA597ED7B0C0DE7DAB26C092d402H" TargetMode="External"/><Relationship Id="rId26" Type="http://schemas.openxmlformats.org/officeDocument/2006/relationships/hyperlink" Target="consultantplus://offline/ref=B1F8CFDB5FB84A8CEBF4C2C5BC9C6661B6CFAD5E82BCE7A806CA597ED7B0C0DE7DAB26C59646B2A5d706H" TargetMode="External"/><Relationship Id="rId39" Type="http://schemas.openxmlformats.org/officeDocument/2006/relationships/hyperlink" Target="consultantplus://offline/ref=B1F8CFDB5FB84A8CEBF4C2C5BC9C6661B5C6AB5381BDE7A806CA597ED7dB00H" TargetMode="External"/><Relationship Id="rId3" Type="http://schemas.openxmlformats.org/officeDocument/2006/relationships/webSettings" Target="webSettings.xml"/><Relationship Id="rId21" Type="http://schemas.openxmlformats.org/officeDocument/2006/relationships/hyperlink" Target="consultantplus://offline/ref=B1F8CFDB5FB84A8CEBF4C2C5BC9C6661B6CFAD5E82BCE7A806CA597ED7B0C0DE7DAB26C59646B2A4d70AH" TargetMode="External"/><Relationship Id="rId34" Type="http://schemas.openxmlformats.org/officeDocument/2006/relationships/hyperlink" Target="consultantplus://offline/ref=B1F8CFDB5FB84A8CEBF4C2C5BC9C6661B6CFAB5A80BEE7A806CA597ED7dB00H" TargetMode="External"/><Relationship Id="rId42" Type="http://schemas.openxmlformats.org/officeDocument/2006/relationships/hyperlink" Target="consultantplus://offline/ref=B1F8CFDB5FB84A8CEBF4C2C5BC9C6661B6CCAA5C84BBE7A806CA597ED7B0C0DE7DAB26C59646B2A5d705H" TargetMode="External"/><Relationship Id="rId7" Type="http://schemas.openxmlformats.org/officeDocument/2006/relationships/hyperlink" Target="consultantplus://offline/ref=B1F8CFDB5FB84A8CEBF4C2C5BC9C6661B6CFAB5A80BEE7A806CA597ED7B0C0DE7DAB26C092d40EH" TargetMode="External"/><Relationship Id="rId12" Type="http://schemas.openxmlformats.org/officeDocument/2006/relationships/hyperlink" Target="consultantplus://offline/ref=B1F8CFDB5FB84A8CEBF4C2C5BC9C6661B6CFAB5A80BEE7A806CA597ED7dB00H" TargetMode="External"/><Relationship Id="rId17" Type="http://schemas.openxmlformats.org/officeDocument/2006/relationships/hyperlink" Target="consultantplus://offline/ref=B1F8CFDB5FB84A8CEBF4C2C5BC9C6661B6CEAD5E89BFE7A806CA597ED7B0C0DE7DAB26C59646B2A2d702H" TargetMode="External"/><Relationship Id="rId25" Type="http://schemas.openxmlformats.org/officeDocument/2006/relationships/hyperlink" Target="consultantplus://offline/ref=B1F8CFDB5FB84A8CEBF4C2C5BC9C6661B6CFAD5E82BCE7A806CA597ED7B0C0DE7DAB26C59646B2A5d701H" TargetMode="External"/><Relationship Id="rId33" Type="http://schemas.openxmlformats.org/officeDocument/2006/relationships/hyperlink" Target="consultantplus://offline/ref=B1F8CFDB5FB84A8CEBF4C2C5BC9C6661B6CEA35983BCE7A806CA597ED7B0C0DE7DAB26C59646B2A7d703H" TargetMode="External"/><Relationship Id="rId38" Type="http://schemas.openxmlformats.org/officeDocument/2006/relationships/hyperlink" Target="consultantplus://offline/ref=B1F8CFDB5FB84A8CEBF4C2C5BC9C6661B5CAAC5D81B8E7A806CA597ED7dB00H"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1F8CFDB5FB84A8CEBF4C2C5BC9C6661B6C9AC5380BCE7A806CA597ED7B0C0DE7DAB26C59646B0A4d701H" TargetMode="External"/><Relationship Id="rId20" Type="http://schemas.openxmlformats.org/officeDocument/2006/relationships/hyperlink" Target="consultantplus://offline/ref=B1F8CFDB5FB84A8CEBF4C2C5BC9C6661B6CCAB5987BCE7A806CA597ED7dB00H" TargetMode="External"/><Relationship Id="rId29" Type="http://schemas.openxmlformats.org/officeDocument/2006/relationships/hyperlink" Target="consultantplus://offline/ref=B1F8CFDB5FB84A8CEBF4DCCBB89C6661B6CEA35C85BCE7A806CA597ED7B0C0DE7DAB26C59646B2A6d704H" TargetMode="External"/><Relationship Id="rId41" Type="http://schemas.openxmlformats.org/officeDocument/2006/relationships/hyperlink" Target="consultantplus://offline/ref=B1F8CFDB5FB84A8CEBF4C2C5BC9C6661B5CBA95284BFE7A806CA597ED7dB00H" TargetMode="External"/><Relationship Id="rId1" Type="http://schemas.openxmlformats.org/officeDocument/2006/relationships/styles" Target="styles.xml"/><Relationship Id="rId6" Type="http://schemas.openxmlformats.org/officeDocument/2006/relationships/hyperlink" Target="consultantplus://offline/ref=B1F8CFDB5FB84A8CEBF4C2C5BC9C6661B6CFAD5E82BCE7A806CA597ED7B0C0DE7DAB26C59646B2A4d705H" TargetMode="External"/><Relationship Id="rId11" Type="http://schemas.openxmlformats.org/officeDocument/2006/relationships/hyperlink" Target="consultantplus://offline/ref=B1F8CFDB5FB84A8CEBF4C2C5BC9C6661B6CFAD5E82BCE7A806CA597ED7B0C0DE7DAB26C59646B2A4d705H" TargetMode="External"/><Relationship Id="rId24" Type="http://schemas.openxmlformats.org/officeDocument/2006/relationships/hyperlink" Target="consultantplus://offline/ref=B1F8CFDB5FB84A8CEBF4C2C5BC9C6661B6CCAB5387B8E7A806CA597ED7dB00H" TargetMode="External"/><Relationship Id="rId32" Type="http://schemas.openxmlformats.org/officeDocument/2006/relationships/hyperlink" Target="consultantplus://offline/ref=B1F8CFDB5FB84A8CEBF4C2C5BC9C6661B6CEAD5E89BFE7A806CA597ED7B0C0DE7DAB26C59646B2A2d700H" TargetMode="External"/><Relationship Id="rId37" Type="http://schemas.openxmlformats.org/officeDocument/2006/relationships/hyperlink" Target="consultantplus://offline/ref=B1F8CFDB5FB84A8CEBF4C2C5BC9C6661B5C9AA5A89B2E7A806CA597ED7dB00H" TargetMode="External"/><Relationship Id="rId40" Type="http://schemas.openxmlformats.org/officeDocument/2006/relationships/hyperlink" Target="consultantplus://offline/ref=B1F8CFDB5FB84A8CEBF4C2C5BC9C6661B5CAAD5985BEE7A806CA597ED7dB00H" TargetMode="External"/><Relationship Id="rId45" Type="http://schemas.openxmlformats.org/officeDocument/2006/relationships/fontTable" Target="fontTable.xml"/><Relationship Id="rId5" Type="http://schemas.openxmlformats.org/officeDocument/2006/relationships/hyperlink" Target="consultantplus://offline/ref=B1F8CFDB5FB84A8CEBF4C2C5BC9C6661B6CFAB5B88B2E7A806CA597ED7B0C0DE7DAB26C59646B4A3d706H" TargetMode="External"/><Relationship Id="rId15" Type="http://schemas.openxmlformats.org/officeDocument/2006/relationships/hyperlink" Target="consultantplus://offline/ref=B1F8CFDB5FB84A8CEBF4C2C5BC9C6661B5CCAF5F83B1BAA20E93557CD0BF9FC97AE22AC49647B4dA05H" TargetMode="External"/><Relationship Id="rId23" Type="http://schemas.openxmlformats.org/officeDocument/2006/relationships/hyperlink" Target="consultantplus://offline/ref=B1F8CFDB5FB84A8CEBF4C2C5BC9C6661B6CFAD5E82BCE7A806CA597ED7B0C0DE7DAB26C59646B2A5d703H" TargetMode="External"/><Relationship Id="rId28" Type="http://schemas.openxmlformats.org/officeDocument/2006/relationships/hyperlink" Target="consultantplus://offline/ref=B1F8CFDB5FB84A8CEBF4C2C5BC9C6661B6CCAB5387B8E7A806CA597ED7dB00H" TargetMode="External"/><Relationship Id="rId36" Type="http://schemas.openxmlformats.org/officeDocument/2006/relationships/hyperlink" Target="consultantplus://offline/ref=B1F8CFDB5FB84A8CEBF4C2C5BC9C6661BDCFAC5A87B1BAA20E93557CdD00H" TargetMode="External"/><Relationship Id="rId10" Type="http://schemas.openxmlformats.org/officeDocument/2006/relationships/hyperlink" Target="consultantplus://offline/ref=B1F8CFDB5FB84A8CEBF4C2C5BC9C6661B6CEAD5E89BFE7A806CA597ED7B0C0DE7DAB26C59646B2A2d702H" TargetMode="External"/><Relationship Id="rId19" Type="http://schemas.openxmlformats.org/officeDocument/2006/relationships/hyperlink" Target="consultantplus://offline/ref=B1F8CFDB5FB84A8CEBF4C2C5BC9C6661B6CCAB5987BCE7A806CA597ED7dB00H" TargetMode="External"/><Relationship Id="rId31" Type="http://schemas.openxmlformats.org/officeDocument/2006/relationships/hyperlink" Target="consultantplus://offline/ref=B1F8CFDB5FB84A8CEBF4C2C5BC9C6661B6C9AC5380BCE7A806CA597ED7B0C0DE7DAB26C59646B0A4d701H" TargetMode="External"/><Relationship Id="rId44" Type="http://schemas.openxmlformats.org/officeDocument/2006/relationships/hyperlink" Target="consultantplus://offline/ref=B1F8CFDB5FB84A8CEBF4C2C5BC9C6661B6CFAB5284BBE7A806CA597ED7B0C0DE7DAB26dC06H" TargetMode="External"/><Relationship Id="rId4" Type="http://schemas.openxmlformats.org/officeDocument/2006/relationships/hyperlink" Target="consultantplus://offline/ref=B1F8CFDB5FB84A8CEBF4C2C5BC9C6661B6CEAD5E89BFE7A806CA597ED7B0C0DE7DAB26C59646B2A5d70BH" TargetMode="External"/><Relationship Id="rId9" Type="http://schemas.openxmlformats.org/officeDocument/2006/relationships/hyperlink" Target="consultantplus://offline/ref=B1F8CFDB5FB84A8CEBF4C2C5BC9C6661B6CFAB5B88B2E7A806CA597ED7B0C0DE7DAB26C59646B4A3d706H" TargetMode="External"/><Relationship Id="rId14" Type="http://schemas.openxmlformats.org/officeDocument/2006/relationships/hyperlink" Target="consultantplus://offline/ref=B1F8CFDB5FB84A8CEBF4C2C5BC9C6661B6CFAB5A80BEE7A806CA597ED7B0C0DE7DAB26C59646B3A3d706H" TargetMode="External"/><Relationship Id="rId22" Type="http://schemas.openxmlformats.org/officeDocument/2006/relationships/hyperlink" Target="consultantplus://offline/ref=B1F8CFDB5FB84A8CEBF4C2C5BC9C6661B6CFAD5E82BCE7A806CA597ED7B0C0DE7DAB26C59646B2A5d702H" TargetMode="External"/><Relationship Id="rId27" Type="http://schemas.openxmlformats.org/officeDocument/2006/relationships/hyperlink" Target="consultantplus://offline/ref=B1F8CFDB5FB84A8CEBF4C2C5BC9C6661B6CCAB5387B8E7A806CA597ED7dB00H" TargetMode="External"/><Relationship Id="rId30" Type="http://schemas.openxmlformats.org/officeDocument/2006/relationships/hyperlink" Target="consultantplus://offline/ref=B1F8CFDB5FB84A8CEBF4C2C5BC9C6661B6CEAD5E89BFE7A806CA597ED7B0C0DE7DAB26C59646B2A2d700H" TargetMode="External"/><Relationship Id="rId35" Type="http://schemas.openxmlformats.org/officeDocument/2006/relationships/hyperlink" Target="consultantplus://offline/ref=B1F8CFDB5FB84A8CEBF4C2C5BC9C6661B5C6AE5285B8E7A806CA597ED7dB00H" TargetMode="External"/><Relationship Id="rId43" Type="http://schemas.openxmlformats.org/officeDocument/2006/relationships/hyperlink" Target="consultantplus://offline/ref=B1F8CFDB5FB84A8CEBF4C2C5BC9C6661B5C6AE5382BCE7A806CA597ED7B0C0DE7DAB26C59646B2A7d70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15118</Words>
  <Characters>86179</Characters>
  <Application>Microsoft Office Word</Application>
  <DocSecurity>0</DocSecurity>
  <Lines>718</Lines>
  <Paragraphs>202</Paragraphs>
  <ScaleCrop>false</ScaleCrop>
  <Company/>
  <LinksUpToDate>false</LinksUpToDate>
  <CharactersWithSpaces>101095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dc:creator>
  <cp:keywords/>
  <dc:description/>
  <cp:lastModifiedBy>nik</cp:lastModifiedBy>
  <cp:revision>2</cp:revision>
  <dcterms:created xsi:type="dcterms:W3CDTF">2017-09-27T07:52:00Z</dcterms:created>
  <dcterms:modified xsi:type="dcterms:W3CDTF">2017-09-27T07:52:00Z</dcterms:modified>
</cp:coreProperties>
</file>